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FD010B" w14:textId="0506D82E" w:rsidR="001E07C7" w:rsidRPr="007F0C38" w:rsidRDefault="00F60539" w:rsidP="003E0464">
      <w:pPr>
        <w:pStyle w:val="Heading1"/>
      </w:pPr>
      <w:bookmarkStart w:id="0" w:name="_Toc419018900"/>
      <w:bookmarkStart w:id="1" w:name="_Toc443044874"/>
      <w:bookmarkStart w:id="2" w:name="_Toc443044979"/>
      <w:bookmarkStart w:id="3" w:name="_Toc447873591"/>
      <w:bookmarkStart w:id="4" w:name="_Toc448307767"/>
      <w:bookmarkStart w:id="5" w:name="_Toc448395425"/>
      <w:bookmarkStart w:id="6" w:name="_Toc448396158"/>
      <w:bookmarkStart w:id="7" w:name="_Toc451170810"/>
      <w:r w:rsidRPr="007F0C38">
        <w:t>C</w:t>
      </w:r>
      <w:r w:rsidR="00E228D9" w:rsidRPr="007F0C38">
        <w:t xml:space="preserve">HAPTER </w:t>
      </w:r>
      <w:r w:rsidR="00331307">
        <w:t>7</w:t>
      </w:r>
      <w:r w:rsidR="00E228D9" w:rsidRPr="007F0C38">
        <w:t xml:space="preserve">. </w:t>
      </w:r>
      <w:bookmarkEnd w:id="0"/>
      <w:bookmarkEnd w:id="1"/>
      <w:bookmarkEnd w:id="2"/>
      <w:bookmarkEnd w:id="3"/>
      <w:bookmarkEnd w:id="4"/>
      <w:bookmarkEnd w:id="5"/>
      <w:bookmarkEnd w:id="6"/>
      <w:r w:rsidR="00331307">
        <w:t>Applications</w:t>
      </w:r>
      <w:bookmarkEnd w:id="7"/>
    </w:p>
    <w:p w14:paraId="641E02D2" w14:textId="54746534" w:rsidR="001E07C7" w:rsidRPr="001E07C7" w:rsidRDefault="001E07C7" w:rsidP="001E07C7">
      <w:r>
        <w:rPr>
          <w:noProof/>
        </w:rPr>
        <mc:AlternateContent>
          <mc:Choice Requires="wps">
            <w:drawing>
              <wp:anchor distT="0" distB="0" distL="114300" distR="114300" simplePos="0" relativeHeight="251659264" behindDoc="0" locked="0" layoutInCell="1" allowOverlap="1" wp14:anchorId="105B6684" wp14:editId="5D2B2E1C">
                <wp:simplePos x="0" y="0"/>
                <wp:positionH relativeFrom="column">
                  <wp:posOffset>0</wp:posOffset>
                </wp:positionH>
                <wp:positionV relativeFrom="paragraph">
                  <wp:posOffset>83429</wp:posOffset>
                </wp:positionV>
                <wp:extent cx="5376672" cy="0"/>
                <wp:effectExtent l="0" t="19050" r="33655" b="19050"/>
                <wp:wrapNone/>
                <wp:docPr id="2" name="Straight Connector 2"/>
                <wp:cNvGraphicFramePr/>
                <a:graphic xmlns:a="http://schemas.openxmlformats.org/drawingml/2006/main">
                  <a:graphicData uri="http://schemas.microsoft.com/office/word/2010/wordprocessingShape">
                    <wps:wsp>
                      <wps:cNvCnPr/>
                      <wps:spPr>
                        <a:xfrm>
                          <a:off x="0" y="0"/>
                          <a:ext cx="5376672" cy="0"/>
                        </a:xfrm>
                        <a:prstGeom prst="line">
                          <a:avLst/>
                        </a:prstGeom>
                        <a:ln w="38100">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w16se="http://schemas.microsoft.com/office/word/2015/wordml/symex">
            <w:pict>
              <v:line w14:anchorId="7DA0AE66" id="Straight Connector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6.55pt" to="423.3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" strokecolor="gray [1629]" strokeweight="3pt"/>
            </w:pict>
          </mc:Fallback>
        </mc:AlternateContent>
      </w:r>
    </w:p>
    <w:bookmarkStart w:id="8" w:name="_Toc419018901"/>
    <w:bookmarkStart w:id="9" w:name="_Toc443044980"/>
    <w:bookmarkStart w:id="10" w:name="_Toc447873592"/>
    <w:bookmarkStart w:id="11" w:name="_Toc448396159"/>
    <w:p w14:paraId="62147C9D" w14:textId="77777777" w:rsidR="00DB1041" w:rsidRDefault="00C508C5">
      <w:pPr>
        <w:pStyle w:val="TOC1"/>
        <w:tabs>
          <w:tab w:val="right" w:leader="dot" w:pos="8990"/>
        </w:tabs>
        <w:rPr>
          <w:rFonts w:asciiTheme="minorHAnsi" w:eastAsiaTheme="minorEastAsia" w:hAnsiTheme="minorHAnsi"/>
          <w:b w:val="0"/>
          <w:bCs w:val="0"/>
          <w:caps w:val="0"/>
          <w:noProof/>
          <w:sz w:val="22"/>
          <w:szCs w:val="22"/>
        </w:rPr>
      </w:pPr>
      <w:r>
        <w:fldChar w:fldCharType="begin"/>
      </w:r>
      <w:r>
        <w:instrText xml:space="preserve"> TOC \o "1-2" \h \z \u </w:instrText>
      </w:r>
      <w:r>
        <w:fldChar w:fldCharType="separate"/>
      </w:r>
      <w:hyperlink w:anchor="_Toc451170810" w:history="1">
        <w:r w:rsidR="00DB1041" w:rsidRPr="00342537">
          <w:rPr>
            <w:rStyle w:val="Hyperlink"/>
            <w:noProof/>
          </w:rPr>
          <w:t>CHAPTER 7. Applications</w:t>
        </w:r>
        <w:r w:rsidR="00DB1041">
          <w:rPr>
            <w:noProof/>
            <w:webHidden/>
          </w:rPr>
          <w:tab/>
        </w:r>
        <w:r w:rsidR="00DB1041">
          <w:rPr>
            <w:noProof/>
            <w:webHidden/>
          </w:rPr>
          <w:fldChar w:fldCharType="begin"/>
        </w:r>
        <w:r w:rsidR="00DB1041">
          <w:rPr>
            <w:noProof/>
            <w:webHidden/>
          </w:rPr>
          <w:instrText xml:space="preserve"> PAGEREF _Toc451170810 \h </w:instrText>
        </w:r>
        <w:r w:rsidR="00DB1041">
          <w:rPr>
            <w:noProof/>
            <w:webHidden/>
          </w:rPr>
        </w:r>
        <w:r w:rsidR="00DB1041">
          <w:rPr>
            <w:noProof/>
            <w:webHidden/>
          </w:rPr>
          <w:fldChar w:fldCharType="separate"/>
        </w:r>
        <w:r w:rsidR="00DB1041">
          <w:rPr>
            <w:noProof/>
            <w:webHidden/>
          </w:rPr>
          <w:t>1</w:t>
        </w:r>
        <w:r w:rsidR="00DB1041">
          <w:rPr>
            <w:noProof/>
            <w:webHidden/>
          </w:rPr>
          <w:fldChar w:fldCharType="end"/>
        </w:r>
      </w:hyperlink>
    </w:p>
    <w:p w14:paraId="46FD6F0C" w14:textId="77777777" w:rsidR="00DB1041" w:rsidRDefault="00122A5C">
      <w:pPr>
        <w:pStyle w:val="TOC2"/>
        <w:tabs>
          <w:tab w:val="right" w:leader="dot" w:pos="8990"/>
        </w:tabs>
        <w:rPr>
          <w:rFonts w:eastAsiaTheme="minorEastAsia"/>
          <w:b w:val="0"/>
          <w:bCs w:val="0"/>
          <w:noProof/>
          <w:sz w:val="22"/>
          <w:szCs w:val="22"/>
        </w:rPr>
      </w:pPr>
      <w:hyperlink w:anchor="_Toc451170811" w:history="1">
        <w:r w:rsidR="00DB1041" w:rsidRPr="00342537">
          <w:rPr>
            <w:rStyle w:val="Hyperlink"/>
            <w:noProof/>
          </w:rPr>
          <w:t>1. Introduction</w:t>
        </w:r>
        <w:r w:rsidR="00DB1041">
          <w:rPr>
            <w:noProof/>
            <w:webHidden/>
          </w:rPr>
          <w:tab/>
        </w:r>
        <w:r w:rsidR="00DB1041">
          <w:rPr>
            <w:noProof/>
            <w:webHidden/>
          </w:rPr>
          <w:fldChar w:fldCharType="begin"/>
        </w:r>
        <w:r w:rsidR="00DB1041">
          <w:rPr>
            <w:noProof/>
            <w:webHidden/>
          </w:rPr>
          <w:instrText xml:space="preserve"> PAGEREF _Toc451170811 \h </w:instrText>
        </w:r>
        <w:r w:rsidR="00DB1041">
          <w:rPr>
            <w:noProof/>
            <w:webHidden/>
          </w:rPr>
        </w:r>
        <w:r w:rsidR="00DB1041">
          <w:rPr>
            <w:noProof/>
            <w:webHidden/>
          </w:rPr>
          <w:fldChar w:fldCharType="separate"/>
        </w:r>
        <w:r w:rsidR="00DB1041">
          <w:rPr>
            <w:noProof/>
            <w:webHidden/>
          </w:rPr>
          <w:t>2</w:t>
        </w:r>
        <w:r w:rsidR="00DB1041">
          <w:rPr>
            <w:noProof/>
            <w:webHidden/>
          </w:rPr>
          <w:fldChar w:fldCharType="end"/>
        </w:r>
      </w:hyperlink>
    </w:p>
    <w:p w14:paraId="0399FB4D" w14:textId="77777777" w:rsidR="00DB1041" w:rsidRDefault="00122A5C">
      <w:pPr>
        <w:pStyle w:val="TOC2"/>
        <w:tabs>
          <w:tab w:val="right" w:leader="dot" w:pos="8990"/>
        </w:tabs>
        <w:rPr>
          <w:rFonts w:eastAsiaTheme="minorEastAsia"/>
          <w:b w:val="0"/>
          <w:bCs w:val="0"/>
          <w:noProof/>
          <w:sz w:val="22"/>
          <w:szCs w:val="22"/>
        </w:rPr>
      </w:pPr>
      <w:hyperlink w:anchor="_Toc451170812" w:history="1">
        <w:r w:rsidR="00DB1041" w:rsidRPr="00342537">
          <w:rPr>
            <w:rStyle w:val="Hyperlink"/>
            <w:noProof/>
          </w:rPr>
          <w:t>2. Studies of an AWSC Intersection</w:t>
        </w:r>
        <w:r w:rsidR="00DB1041">
          <w:rPr>
            <w:noProof/>
            <w:webHidden/>
          </w:rPr>
          <w:tab/>
        </w:r>
        <w:r w:rsidR="00DB1041">
          <w:rPr>
            <w:noProof/>
            <w:webHidden/>
          </w:rPr>
          <w:fldChar w:fldCharType="begin"/>
        </w:r>
        <w:r w:rsidR="00DB1041">
          <w:rPr>
            <w:noProof/>
            <w:webHidden/>
          </w:rPr>
          <w:instrText xml:space="preserve"> PAGEREF _Toc451170812 \h </w:instrText>
        </w:r>
        <w:r w:rsidR="00DB1041">
          <w:rPr>
            <w:noProof/>
            <w:webHidden/>
          </w:rPr>
        </w:r>
        <w:r w:rsidR="00DB1041">
          <w:rPr>
            <w:noProof/>
            <w:webHidden/>
          </w:rPr>
          <w:fldChar w:fldCharType="separate"/>
        </w:r>
        <w:r w:rsidR="00DB1041">
          <w:rPr>
            <w:noProof/>
            <w:webHidden/>
          </w:rPr>
          <w:t>3</w:t>
        </w:r>
        <w:r w:rsidR="00DB1041">
          <w:rPr>
            <w:noProof/>
            <w:webHidden/>
          </w:rPr>
          <w:fldChar w:fldCharType="end"/>
        </w:r>
      </w:hyperlink>
    </w:p>
    <w:p w14:paraId="454A6794" w14:textId="77777777" w:rsidR="00DB1041" w:rsidRDefault="00122A5C">
      <w:pPr>
        <w:pStyle w:val="TOC2"/>
        <w:tabs>
          <w:tab w:val="right" w:leader="dot" w:pos="8990"/>
        </w:tabs>
        <w:rPr>
          <w:rFonts w:eastAsiaTheme="minorEastAsia"/>
          <w:b w:val="0"/>
          <w:bCs w:val="0"/>
          <w:noProof/>
          <w:sz w:val="22"/>
          <w:szCs w:val="22"/>
        </w:rPr>
      </w:pPr>
      <w:hyperlink w:anchor="_Toc451170813" w:history="1">
        <w:r w:rsidR="00DB1041" w:rsidRPr="00342537">
          <w:rPr>
            <w:rStyle w:val="Hyperlink"/>
            <w:noProof/>
          </w:rPr>
          <w:t>3. Studies of a TWSC Intersection</w:t>
        </w:r>
        <w:r w:rsidR="00DB1041">
          <w:rPr>
            <w:noProof/>
            <w:webHidden/>
          </w:rPr>
          <w:tab/>
        </w:r>
        <w:r w:rsidR="00DB1041">
          <w:rPr>
            <w:noProof/>
            <w:webHidden/>
          </w:rPr>
          <w:fldChar w:fldCharType="begin"/>
        </w:r>
        <w:r w:rsidR="00DB1041">
          <w:rPr>
            <w:noProof/>
            <w:webHidden/>
          </w:rPr>
          <w:instrText xml:space="preserve"> PAGEREF _Toc451170813 \h </w:instrText>
        </w:r>
        <w:r w:rsidR="00DB1041">
          <w:rPr>
            <w:noProof/>
            <w:webHidden/>
          </w:rPr>
        </w:r>
        <w:r w:rsidR="00DB1041">
          <w:rPr>
            <w:noProof/>
            <w:webHidden/>
          </w:rPr>
          <w:fldChar w:fldCharType="separate"/>
        </w:r>
        <w:r w:rsidR="00DB1041">
          <w:rPr>
            <w:noProof/>
            <w:webHidden/>
          </w:rPr>
          <w:t>4</w:t>
        </w:r>
        <w:r w:rsidR="00DB1041">
          <w:rPr>
            <w:noProof/>
            <w:webHidden/>
          </w:rPr>
          <w:fldChar w:fldCharType="end"/>
        </w:r>
      </w:hyperlink>
    </w:p>
    <w:p w14:paraId="527471DB" w14:textId="77777777" w:rsidR="00DB1041" w:rsidRDefault="00122A5C">
      <w:pPr>
        <w:pStyle w:val="TOC2"/>
        <w:tabs>
          <w:tab w:val="right" w:leader="dot" w:pos="8990"/>
        </w:tabs>
        <w:rPr>
          <w:rFonts w:eastAsiaTheme="minorEastAsia"/>
          <w:b w:val="0"/>
          <w:bCs w:val="0"/>
          <w:noProof/>
          <w:sz w:val="22"/>
          <w:szCs w:val="22"/>
        </w:rPr>
      </w:pPr>
      <w:hyperlink w:anchor="_Toc451170814" w:history="1">
        <w:r w:rsidR="00DB1041" w:rsidRPr="00342537">
          <w:rPr>
            <w:rStyle w:val="Hyperlink"/>
            <w:noProof/>
          </w:rPr>
          <w:t>4. Studies of a Pretimed Signalized Intersection</w:t>
        </w:r>
        <w:r w:rsidR="00DB1041">
          <w:rPr>
            <w:noProof/>
            <w:webHidden/>
          </w:rPr>
          <w:tab/>
        </w:r>
        <w:r w:rsidR="00DB1041">
          <w:rPr>
            <w:noProof/>
            <w:webHidden/>
          </w:rPr>
          <w:fldChar w:fldCharType="begin"/>
        </w:r>
        <w:r w:rsidR="00DB1041">
          <w:rPr>
            <w:noProof/>
            <w:webHidden/>
          </w:rPr>
          <w:instrText xml:space="preserve"> PAGEREF _Toc451170814 \h </w:instrText>
        </w:r>
        <w:r w:rsidR="00DB1041">
          <w:rPr>
            <w:noProof/>
            <w:webHidden/>
          </w:rPr>
        </w:r>
        <w:r w:rsidR="00DB1041">
          <w:rPr>
            <w:noProof/>
            <w:webHidden/>
          </w:rPr>
          <w:fldChar w:fldCharType="separate"/>
        </w:r>
        <w:r w:rsidR="00DB1041">
          <w:rPr>
            <w:noProof/>
            <w:webHidden/>
          </w:rPr>
          <w:t>5</w:t>
        </w:r>
        <w:r w:rsidR="00DB1041">
          <w:rPr>
            <w:noProof/>
            <w:webHidden/>
          </w:rPr>
          <w:fldChar w:fldCharType="end"/>
        </w:r>
      </w:hyperlink>
    </w:p>
    <w:p w14:paraId="5840B746" w14:textId="77777777" w:rsidR="00DB1041" w:rsidRDefault="00122A5C">
      <w:pPr>
        <w:pStyle w:val="TOC2"/>
        <w:tabs>
          <w:tab w:val="right" w:leader="dot" w:pos="8990"/>
        </w:tabs>
        <w:rPr>
          <w:rFonts w:eastAsiaTheme="minorEastAsia"/>
          <w:b w:val="0"/>
          <w:bCs w:val="0"/>
          <w:noProof/>
          <w:sz w:val="22"/>
          <w:szCs w:val="22"/>
        </w:rPr>
      </w:pPr>
      <w:hyperlink w:anchor="_Toc451170815" w:history="1">
        <w:r w:rsidR="00DB1041" w:rsidRPr="00342537">
          <w:rPr>
            <w:rStyle w:val="Hyperlink"/>
            <w:noProof/>
          </w:rPr>
          <w:t>5. Studies of an Actuated Controlled Signalized Intersection</w:t>
        </w:r>
        <w:r w:rsidR="00DB1041">
          <w:rPr>
            <w:noProof/>
            <w:webHidden/>
          </w:rPr>
          <w:tab/>
        </w:r>
        <w:r w:rsidR="00DB1041">
          <w:rPr>
            <w:noProof/>
            <w:webHidden/>
          </w:rPr>
          <w:fldChar w:fldCharType="begin"/>
        </w:r>
        <w:r w:rsidR="00DB1041">
          <w:rPr>
            <w:noProof/>
            <w:webHidden/>
          </w:rPr>
          <w:instrText xml:space="preserve"> PAGEREF _Toc451170815 \h </w:instrText>
        </w:r>
        <w:r w:rsidR="00DB1041">
          <w:rPr>
            <w:noProof/>
            <w:webHidden/>
          </w:rPr>
        </w:r>
        <w:r w:rsidR="00DB1041">
          <w:rPr>
            <w:noProof/>
            <w:webHidden/>
          </w:rPr>
          <w:fldChar w:fldCharType="separate"/>
        </w:r>
        <w:r w:rsidR="00DB1041">
          <w:rPr>
            <w:noProof/>
            <w:webHidden/>
          </w:rPr>
          <w:t>6</w:t>
        </w:r>
        <w:r w:rsidR="00DB1041">
          <w:rPr>
            <w:noProof/>
            <w:webHidden/>
          </w:rPr>
          <w:fldChar w:fldCharType="end"/>
        </w:r>
      </w:hyperlink>
    </w:p>
    <w:p w14:paraId="45C3D4AB" w14:textId="77777777" w:rsidR="00DB1041" w:rsidRDefault="00122A5C">
      <w:pPr>
        <w:pStyle w:val="TOC2"/>
        <w:tabs>
          <w:tab w:val="right" w:leader="dot" w:pos="8990"/>
        </w:tabs>
        <w:rPr>
          <w:rFonts w:eastAsiaTheme="minorEastAsia"/>
          <w:b w:val="0"/>
          <w:bCs w:val="0"/>
          <w:noProof/>
          <w:sz w:val="22"/>
          <w:szCs w:val="22"/>
        </w:rPr>
      </w:pPr>
      <w:hyperlink w:anchor="_Toc451170816" w:history="1">
        <w:r w:rsidR="00DB1041" w:rsidRPr="00342537">
          <w:rPr>
            <w:rStyle w:val="Hyperlink"/>
            <w:noProof/>
          </w:rPr>
          <w:t>6. Case Study</w:t>
        </w:r>
        <w:r w:rsidR="00DB1041">
          <w:rPr>
            <w:noProof/>
            <w:webHidden/>
          </w:rPr>
          <w:tab/>
        </w:r>
        <w:r w:rsidR="00DB1041">
          <w:rPr>
            <w:noProof/>
            <w:webHidden/>
          </w:rPr>
          <w:fldChar w:fldCharType="begin"/>
        </w:r>
        <w:r w:rsidR="00DB1041">
          <w:rPr>
            <w:noProof/>
            <w:webHidden/>
          </w:rPr>
          <w:instrText xml:space="preserve"> PAGEREF _Toc451170816 \h </w:instrText>
        </w:r>
        <w:r w:rsidR="00DB1041">
          <w:rPr>
            <w:noProof/>
            <w:webHidden/>
          </w:rPr>
        </w:r>
        <w:r w:rsidR="00DB1041">
          <w:rPr>
            <w:noProof/>
            <w:webHidden/>
          </w:rPr>
          <w:fldChar w:fldCharType="separate"/>
        </w:r>
        <w:r w:rsidR="00DB1041">
          <w:rPr>
            <w:noProof/>
            <w:webHidden/>
          </w:rPr>
          <w:t>7</w:t>
        </w:r>
        <w:r w:rsidR="00DB1041">
          <w:rPr>
            <w:noProof/>
            <w:webHidden/>
          </w:rPr>
          <w:fldChar w:fldCharType="end"/>
        </w:r>
      </w:hyperlink>
    </w:p>
    <w:p w14:paraId="04C26E9B" w14:textId="77777777" w:rsidR="00DB1041" w:rsidRDefault="00122A5C">
      <w:pPr>
        <w:pStyle w:val="TOC2"/>
        <w:tabs>
          <w:tab w:val="right" w:leader="dot" w:pos="8990"/>
        </w:tabs>
        <w:rPr>
          <w:rFonts w:eastAsiaTheme="minorEastAsia"/>
          <w:b w:val="0"/>
          <w:bCs w:val="0"/>
          <w:noProof/>
          <w:sz w:val="22"/>
          <w:szCs w:val="22"/>
        </w:rPr>
      </w:pPr>
      <w:hyperlink w:anchor="_Toc451170817" w:history="1">
        <w:r w:rsidR="00DB1041" w:rsidRPr="00342537">
          <w:rPr>
            <w:rStyle w:val="Hyperlink"/>
            <w:noProof/>
          </w:rPr>
          <w:t>7. Summary</w:t>
        </w:r>
        <w:r w:rsidR="00DB1041">
          <w:rPr>
            <w:noProof/>
            <w:webHidden/>
          </w:rPr>
          <w:tab/>
        </w:r>
        <w:r w:rsidR="00DB1041">
          <w:rPr>
            <w:noProof/>
            <w:webHidden/>
          </w:rPr>
          <w:fldChar w:fldCharType="begin"/>
        </w:r>
        <w:r w:rsidR="00DB1041">
          <w:rPr>
            <w:noProof/>
            <w:webHidden/>
          </w:rPr>
          <w:instrText xml:space="preserve"> PAGEREF _Toc451170817 \h </w:instrText>
        </w:r>
        <w:r w:rsidR="00DB1041">
          <w:rPr>
            <w:noProof/>
            <w:webHidden/>
          </w:rPr>
        </w:r>
        <w:r w:rsidR="00DB1041">
          <w:rPr>
            <w:noProof/>
            <w:webHidden/>
          </w:rPr>
          <w:fldChar w:fldCharType="separate"/>
        </w:r>
        <w:r w:rsidR="00DB1041">
          <w:rPr>
            <w:noProof/>
            <w:webHidden/>
          </w:rPr>
          <w:t>11</w:t>
        </w:r>
        <w:r w:rsidR="00DB1041">
          <w:rPr>
            <w:noProof/>
            <w:webHidden/>
          </w:rPr>
          <w:fldChar w:fldCharType="end"/>
        </w:r>
      </w:hyperlink>
    </w:p>
    <w:p w14:paraId="3219D28D" w14:textId="77777777" w:rsidR="00DB1041" w:rsidRDefault="00122A5C">
      <w:pPr>
        <w:pStyle w:val="TOC2"/>
        <w:tabs>
          <w:tab w:val="right" w:leader="dot" w:pos="8990"/>
        </w:tabs>
        <w:rPr>
          <w:rFonts w:eastAsiaTheme="minorEastAsia"/>
          <w:b w:val="0"/>
          <w:bCs w:val="0"/>
          <w:noProof/>
          <w:sz w:val="22"/>
          <w:szCs w:val="22"/>
        </w:rPr>
      </w:pPr>
      <w:hyperlink w:anchor="_Toc451170818" w:history="1">
        <w:r w:rsidR="00DB1041" w:rsidRPr="00342537">
          <w:rPr>
            <w:rStyle w:val="Hyperlink"/>
            <w:noProof/>
          </w:rPr>
          <w:t>8. Glossary</w:t>
        </w:r>
        <w:r w:rsidR="00DB1041">
          <w:rPr>
            <w:noProof/>
            <w:webHidden/>
          </w:rPr>
          <w:tab/>
        </w:r>
        <w:r w:rsidR="00DB1041">
          <w:rPr>
            <w:noProof/>
            <w:webHidden/>
          </w:rPr>
          <w:fldChar w:fldCharType="begin"/>
        </w:r>
        <w:r w:rsidR="00DB1041">
          <w:rPr>
            <w:noProof/>
            <w:webHidden/>
          </w:rPr>
          <w:instrText xml:space="preserve"> PAGEREF _Toc451170818 \h </w:instrText>
        </w:r>
        <w:r w:rsidR="00DB1041">
          <w:rPr>
            <w:noProof/>
            <w:webHidden/>
          </w:rPr>
        </w:r>
        <w:r w:rsidR="00DB1041">
          <w:rPr>
            <w:noProof/>
            <w:webHidden/>
          </w:rPr>
          <w:fldChar w:fldCharType="separate"/>
        </w:r>
        <w:r w:rsidR="00DB1041">
          <w:rPr>
            <w:noProof/>
            <w:webHidden/>
          </w:rPr>
          <w:t>12</w:t>
        </w:r>
        <w:r w:rsidR="00DB1041">
          <w:rPr>
            <w:noProof/>
            <w:webHidden/>
          </w:rPr>
          <w:fldChar w:fldCharType="end"/>
        </w:r>
      </w:hyperlink>
    </w:p>
    <w:p w14:paraId="23AF4570" w14:textId="77777777" w:rsidR="00DB1041" w:rsidRDefault="00122A5C">
      <w:pPr>
        <w:pStyle w:val="TOC2"/>
        <w:tabs>
          <w:tab w:val="right" w:leader="dot" w:pos="8990"/>
        </w:tabs>
        <w:rPr>
          <w:rFonts w:eastAsiaTheme="minorEastAsia"/>
          <w:b w:val="0"/>
          <w:bCs w:val="0"/>
          <w:noProof/>
          <w:sz w:val="22"/>
          <w:szCs w:val="22"/>
        </w:rPr>
      </w:pPr>
      <w:hyperlink w:anchor="_Toc451170819" w:history="1">
        <w:r w:rsidR="00DB1041" w:rsidRPr="00342537">
          <w:rPr>
            <w:rStyle w:val="Hyperlink"/>
            <w:noProof/>
          </w:rPr>
          <w:t>9. References</w:t>
        </w:r>
        <w:r w:rsidR="00DB1041">
          <w:rPr>
            <w:noProof/>
            <w:webHidden/>
          </w:rPr>
          <w:tab/>
        </w:r>
        <w:r w:rsidR="00DB1041">
          <w:rPr>
            <w:noProof/>
            <w:webHidden/>
          </w:rPr>
          <w:fldChar w:fldCharType="begin"/>
        </w:r>
        <w:r w:rsidR="00DB1041">
          <w:rPr>
            <w:noProof/>
            <w:webHidden/>
          </w:rPr>
          <w:instrText xml:space="preserve"> PAGEREF _Toc451170819 \h </w:instrText>
        </w:r>
        <w:r w:rsidR="00DB1041">
          <w:rPr>
            <w:noProof/>
            <w:webHidden/>
          </w:rPr>
        </w:r>
        <w:r w:rsidR="00DB1041">
          <w:rPr>
            <w:noProof/>
            <w:webHidden/>
          </w:rPr>
          <w:fldChar w:fldCharType="separate"/>
        </w:r>
        <w:r w:rsidR="00DB1041">
          <w:rPr>
            <w:noProof/>
            <w:webHidden/>
          </w:rPr>
          <w:t>13</w:t>
        </w:r>
        <w:r w:rsidR="00DB1041">
          <w:rPr>
            <w:noProof/>
            <w:webHidden/>
          </w:rPr>
          <w:fldChar w:fldCharType="end"/>
        </w:r>
      </w:hyperlink>
    </w:p>
    <w:p w14:paraId="1607A7D7" w14:textId="77777777" w:rsidR="00DB1041" w:rsidRDefault="00122A5C">
      <w:pPr>
        <w:pStyle w:val="TOC2"/>
        <w:tabs>
          <w:tab w:val="right" w:leader="dot" w:pos="8990"/>
        </w:tabs>
        <w:rPr>
          <w:rFonts w:eastAsiaTheme="minorEastAsia"/>
          <w:b w:val="0"/>
          <w:bCs w:val="0"/>
          <w:noProof/>
          <w:sz w:val="22"/>
          <w:szCs w:val="22"/>
        </w:rPr>
      </w:pPr>
      <w:hyperlink w:anchor="_Toc451170820" w:history="1">
        <w:r w:rsidR="00DB1041" w:rsidRPr="00342537">
          <w:rPr>
            <w:rStyle w:val="Hyperlink"/>
            <w:noProof/>
          </w:rPr>
          <w:t>10. Problems</w:t>
        </w:r>
        <w:r w:rsidR="00DB1041">
          <w:rPr>
            <w:noProof/>
            <w:webHidden/>
          </w:rPr>
          <w:tab/>
        </w:r>
        <w:r w:rsidR="00DB1041">
          <w:rPr>
            <w:noProof/>
            <w:webHidden/>
          </w:rPr>
          <w:fldChar w:fldCharType="begin"/>
        </w:r>
        <w:r w:rsidR="00DB1041">
          <w:rPr>
            <w:noProof/>
            <w:webHidden/>
          </w:rPr>
          <w:instrText xml:space="preserve"> PAGEREF _Toc451170820 \h </w:instrText>
        </w:r>
        <w:r w:rsidR="00DB1041">
          <w:rPr>
            <w:noProof/>
            <w:webHidden/>
          </w:rPr>
        </w:r>
        <w:r w:rsidR="00DB1041">
          <w:rPr>
            <w:noProof/>
            <w:webHidden/>
          </w:rPr>
          <w:fldChar w:fldCharType="separate"/>
        </w:r>
        <w:r w:rsidR="00DB1041">
          <w:rPr>
            <w:noProof/>
            <w:webHidden/>
          </w:rPr>
          <w:t>14</w:t>
        </w:r>
        <w:r w:rsidR="00DB1041">
          <w:rPr>
            <w:noProof/>
            <w:webHidden/>
          </w:rPr>
          <w:fldChar w:fldCharType="end"/>
        </w:r>
      </w:hyperlink>
    </w:p>
    <w:p w14:paraId="70228F54" w14:textId="77777777" w:rsidR="00331307" w:rsidRDefault="00C508C5">
      <w:pPr>
        <w:tabs>
          <w:tab w:val="clear" w:pos="360"/>
        </w:tabs>
        <w:spacing w:after="200" w:line="276" w:lineRule="auto"/>
        <w:rPr>
          <w:rFonts w:eastAsiaTheme="majorEastAsia" w:cstheme="majorBidi"/>
          <w:b/>
          <w:bCs/>
          <w:sz w:val="28"/>
          <w:szCs w:val="26"/>
        </w:rPr>
      </w:pPr>
      <w:r>
        <w:fldChar w:fldCharType="end"/>
      </w:r>
      <w:r w:rsidR="00331307">
        <w:br w:type="page"/>
      </w:r>
    </w:p>
    <w:bookmarkStart w:id="12" w:name="_Toc451170811"/>
    <w:p w14:paraId="0ED85049" w14:textId="661FE1B3" w:rsidR="00094381" w:rsidRDefault="00642853" w:rsidP="00094381">
      <w:pPr>
        <w:pStyle w:val="Heading2"/>
      </w:pPr>
      <w:r>
        <w:rPr>
          <w:noProof/>
        </w:rPr>
        <w:lastRenderedPageBreak/>
        <mc:AlternateContent>
          <mc:Choice Requires="wps">
            <w:drawing>
              <wp:anchor distT="0" distB="0" distL="114300" distR="114300" simplePos="0" relativeHeight="251679744" behindDoc="0" locked="0" layoutInCell="1" allowOverlap="1" wp14:anchorId="6DE68679" wp14:editId="1417050A">
                <wp:simplePos x="0" y="0"/>
                <wp:positionH relativeFrom="column">
                  <wp:posOffset>0</wp:posOffset>
                </wp:positionH>
                <wp:positionV relativeFrom="paragraph">
                  <wp:posOffset>215900</wp:posOffset>
                </wp:positionV>
                <wp:extent cx="5715000" cy="0"/>
                <wp:effectExtent l="0" t="0" r="19050" b="19050"/>
                <wp:wrapNone/>
                <wp:docPr id="29" name="Straight Connector 29"/>
                <wp:cNvGraphicFramePr/>
                <a:graphic xmlns:a="http://schemas.openxmlformats.org/drawingml/2006/main">
                  <a:graphicData uri="http://schemas.microsoft.com/office/word/2010/wordprocessingShape">
                    <wps:wsp>
                      <wps:cNvCnPr/>
                      <wps:spPr>
                        <a:xfrm>
                          <a:off x="0" y="0"/>
                          <a:ext cx="5715000" cy="0"/>
                        </a:xfrm>
                        <a:prstGeom prst="line">
                          <a:avLst/>
                        </a:prstGeom>
                        <a:ln w="22225">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w16se="http://schemas.microsoft.com/office/word/2015/wordml/symex">
            <w:pict>
              <v:line w14:anchorId="5A6C33A4" id="Straight Connector 29" o:spid="_x0000_s1026" style="position:absolute;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7pt" to="450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" strokecolor="gray [1629]" strokeweight="1.75pt"/>
            </w:pict>
          </mc:Fallback>
        </mc:AlternateContent>
      </w:r>
      <w:r w:rsidR="00094381">
        <w:t>1. Introduction</w:t>
      </w:r>
      <w:bookmarkEnd w:id="8"/>
      <w:bookmarkEnd w:id="9"/>
      <w:bookmarkEnd w:id="10"/>
      <w:bookmarkEnd w:id="11"/>
      <w:bookmarkEnd w:id="12"/>
    </w:p>
    <w:p w14:paraId="7C852ACF" w14:textId="77777777" w:rsidR="00642853" w:rsidRPr="00642853" w:rsidRDefault="00642853" w:rsidP="00642853"/>
    <w:p w14:paraId="7CDF5D6F" w14:textId="5933F760" w:rsidR="009961D6" w:rsidRDefault="00A9164E" w:rsidP="00E81FDC">
      <w:r>
        <w:t>[</w:t>
      </w:r>
      <w:proofErr w:type="gramStart"/>
      <w:r>
        <w:t>revise</w:t>
      </w:r>
      <w:proofErr w:type="gramEnd"/>
      <w:r>
        <w:t>:]</w:t>
      </w:r>
      <w:r w:rsidR="007F0C38">
        <w:t xml:space="preserve"> </w:t>
      </w:r>
      <w:r w:rsidR="00DD6348">
        <w:t xml:space="preserve">This chapter presents a set of case studies in which the HCM methods </w:t>
      </w:r>
      <w:proofErr w:type="gramStart"/>
      <w:r w:rsidR="00DD6348">
        <w:t>are applied and interpreted</w:t>
      </w:r>
      <w:proofErr w:type="gramEnd"/>
      <w:r w:rsidR="00DD6348">
        <w:t xml:space="preserve">.  The case studies </w:t>
      </w:r>
      <w:proofErr w:type="gramStart"/>
      <w:r w:rsidR="00DD6348">
        <w:t>are intended</w:t>
      </w:r>
      <w:proofErr w:type="gramEnd"/>
      <w:r w:rsidR="00DD6348">
        <w:t xml:space="preserve"> to illustrate ways in which the methods can be applied and interpreted in various situations commonly found in practice.  In some </w:t>
      </w:r>
      <w:proofErr w:type="gramStart"/>
      <w:r w:rsidR="00DD6348">
        <w:t>cases</w:t>
      </w:r>
      <w:proofErr w:type="gramEnd"/>
      <w:r w:rsidR="00DD6348">
        <w:t xml:space="preserve"> you will use the computational engines that you developed in Chapters 2, 3, and 4.  In other cases, you will use results generated by software tools that implement the HCM methods.  You will also use the approach suggested by the HCMAG suggested by the HCMAG and adapted for use in this book.</w:t>
      </w:r>
    </w:p>
    <w:p w14:paraId="31EB60ED" w14:textId="77777777" w:rsidR="009961D6" w:rsidRDefault="009961D6" w:rsidP="00E81FDC"/>
    <w:p w14:paraId="7527DFF0" w14:textId="3E1942B7" w:rsidR="00E81FDC" w:rsidRDefault="00E81FDC" w:rsidP="00E81FDC">
      <w:r>
        <w:t>No adjustment factors.</w:t>
      </w:r>
    </w:p>
    <w:p w14:paraId="0CC008AB" w14:textId="77777777" w:rsidR="00E81FDC" w:rsidRDefault="00E81FDC">
      <w:pPr>
        <w:tabs>
          <w:tab w:val="clear" w:pos="360"/>
        </w:tabs>
        <w:spacing w:after="200" w:line="276" w:lineRule="auto"/>
      </w:pPr>
    </w:p>
    <w:p w14:paraId="15C6F55F" w14:textId="77777777" w:rsidR="00E81FDC" w:rsidRDefault="00E81FDC">
      <w:pPr>
        <w:tabs>
          <w:tab w:val="clear" w:pos="360"/>
        </w:tabs>
        <w:spacing w:after="200" w:line="276" w:lineRule="auto"/>
      </w:pPr>
    </w:p>
    <w:p w14:paraId="4B8285CE" w14:textId="77777777" w:rsidR="00C508C5" w:rsidRDefault="00C508C5">
      <w:pPr>
        <w:tabs>
          <w:tab w:val="clear" w:pos="360"/>
        </w:tabs>
        <w:spacing w:after="200" w:line="276" w:lineRule="auto"/>
        <w:rPr>
          <w:rFonts w:eastAsiaTheme="majorEastAsia" w:cstheme="majorBidi"/>
          <w:b/>
          <w:bCs/>
          <w:sz w:val="28"/>
          <w:szCs w:val="26"/>
        </w:rPr>
      </w:pPr>
      <w:r>
        <w:br w:type="page"/>
      </w:r>
    </w:p>
    <w:bookmarkStart w:id="13" w:name="_Toc451170812"/>
    <w:p w14:paraId="2DF2438F" w14:textId="1D14C658" w:rsidR="009961D6" w:rsidRDefault="009961D6" w:rsidP="009961D6">
      <w:pPr>
        <w:pStyle w:val="Heading2"/>
      </w:pPr>
      <w:r>
        <w:rPr>
          <w:noProof/>
        </w:rPr>
        <w:lastRenderedPageBreak/>
        <mc:AlternateContent>
          <mc:Choice Requires="wps">
            <w:drawing>
              <wp:anchor distT="0" distB="0" distL="114300" distR="114300" simplePos="0" relativeHeight="251724800" behindDoc="0" locked="0" layoutInCell="1" allowOverlap="1" wp14:anchorId="4077707F" wp14:editId="41238863">
                <wp:simplePos x="0" y="0"/>
                <wp:positionH relativeFrom="column">
                  <wp:posOffset>0</wp:posOffset>
                </wp:positionH>
                <wp:positionV relativeFrom="paragraph">
                  <wp:posOffset>215900</wp:posOffset>
                </wp:positionV>
                <wp:extent cx="57150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5715000" cy="0"/>
                        </a:xfrm>
                        <a:prstGeom prst="line">
                          <a:avLst/>
                        </a:prstGeom>
                        <a:ln w="22225">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C62D059" id="Straight Connector 1" o:spid="_x0000_s1026" style="position:absolute;z-index:251724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7pt" to="450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" strokecolor="gray [1629]" strokeweight="1.75pt"/>
            </w:pict>
          </mc:Fallback>
        </mc:AlternateContent>
      </w:r>
      <w:r>
        <w:t>2. Studies of an AWSC Intersection</w:t>
      </w:r>
      <w:bookmarkEnd w:id="13"/>
    </w:p>
    <w:p w14:paraId="42168829" w14:textId="77777777" w:rsidR="009961D6" w:rsidRPr="00642853" w:rsidRDefault="009961D6" w:rsidP="009961D6"/>
    <w:p w14:paraId="0B34060D" w14:textId="391A44C8" w:rsidR="009961D6" w:rsidRDefault="009961D6" w:rsidP="009961D6">
      <w:r>
        <w:t xml:space="preserve"> With sensitivity analysis.</w:t>
      </w:r>
    </w:p>
    <w:p w14:paraId="48D04B87" w14:textId="77777777" w:rsidR="009961D6" w:rsidRDefault="009961D6" w:rsidP="009961D6"/>
    <w:p w14:paraId="5799A84E" w14:textId="77777777" w:rsidR="00C508C5" w:rsidRDefault="00C508C5">
      <w:pPr>
        <w:tabs>
          <w:tab w:val="clear" w:pos="360"/>
        </w:tabs>
        <w:spacing w:after="200" w:line="276" w:lineRule="auto"/>
        <w:rPr>
          <w:rFonts w:eastAsiaTheme="majorEastAsia" w:cstheme="majorBidi"/>
          <w:b/>
          <w:bCs/>
          <w:sz w:val="28"/>
          <w:szCs w:val="26"/>
        </w:rPr>
      </w:pPr>
      <w:r>
        <w:br w:type="page"/>
      </w:r>
    </w:p>
    <w:bookmarkStart w:id="14" w:name="_Toc451170813"/>
    <w:p w14:paraId="79EE6291" w14:textId="7825E5C0" w:rsidR="009961D6" w:rsidRDefault="009961D6" w:rsidP="009961D6">
      <w:pPr>
        <w:pStyle w:val="Heading2"/>
      </w:pPr>
      <w:r>
        <w:rPr>
          <w:noProof/>
        </w:rPr>
        <w:lastRenderedPageBreak/>
        <mc:AlternateContent>
          <mc:Choice Requires="wps">
            <w:drawing>
              <wp:anchor distT="0" distB="0" distL="114300" distR="114300" simplePos="0" relativeHeight="251726848" behindDoc="0" locked="0" layoutInCell="1" allowOverlap="1" wp14:anchorId="2B169680" wp14:editId="1C987076">
                <wp:simplePos x="0" y="0"/>
                <wp:positionH relativeFrom="column">
                  <wp:posOffset>0</wp:posOffset>
                </wp:positionH>
                <wp:positionV relativeFrom="paragraph">
                  <wp:posOffset>215900</wp:posOffset>
                </wp:positionV>
                <wp:extent cx="57150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5715000" cy="0"/>
                        </a:xfrm>
                        <a:prstGeom prst="line">
                          <a:avLst/>
                        </a:prstGeom>
                        <a:ln w="22225">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A089652" id="Straight Connector 3" o:spid="_x0000_s1026" style="position:absolute;z-index:251726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7pt" to="450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" strokecolor="gray [1629]" strokeweight="1.75pt"/>
            </w:pict>
          </mc:Fallback>
        </mc:AlternateContent>
      </w:r>
      <w:r>
        <w:t>3. Studies of a TWSC Intersection</w:t>
      </w:r>
      <w:bookmarkEnd w:id="14"/>
    </w:p>
    <w:p w14:paraId="49483D6D" w14:textId="77777777" w:rsidR="009961D6" w:rsidRPr="00642853" w:rsidRDefault="009961D6" w:rsidP="009961D6"/>
    <w:p w14:paraId="3D102297" w14:textId="77777777" w:rsidR="00DD6348" w:rsidRDefault="009961D6" w:rsidP="00DD6348">
      <w:r>
        <w:t xml:space="preserve"> </w:t>
      </w:r>
      <w:r w:rsidR="00DD6348">
        <w:t>With sensitivity analysis.</w:t>
      </w:r>
    </w:p>
    <w:p w14:paraId="65D154FA" w14:textId="77777777" w:rsidR="009961D6" w:rsidRDefault="009961D6" w:rsidP="009961D6"/>
    <w:p w14:paraId="1F66A9A4" w14:textId="77777777" w:rsidR="009961D6" w:rsidRDefault="009961D6" w:rsidP="009961D6"/>
    <w:p w14:paraId="27EFFC7A" w14:textId="77777777" w:rsidR="00C508C5" w:rsidRDefault="00C508C5">
      <w:pPr>
        <w:tabs>
          <w:tab w:val="clear" w:pos="360"/>
        </w:tabs>
        <w:spacing w:after="200" w:line="276" w:lineRule="auto"/>
        <w:rPr>
          <w:rFonts w:eastAsiaTheme="majorEastAsia" w:cstheme="majorBidi"/>
          <w:b/>
          <w:bCs/>
          <w:sz w:val="28"/>
          <w:szCs w:val="26"/>
        </w:rPr>
      </w:pPr>
      <w:r>
        <w:br w:type="page"/>
      </w:r>
    </w:p>
    <w:bookmarkStart w:id="15" w:name="_Toc451170814"/>
    <w:p w14:paraId="4086CDFF" w14:textId="0CA19F03" w:rsidR="009961D6" w:rsidRDefault="009961D6" w:rsidP="009961D6">
      <w:pPr>
        <w:pStyle w:val="Heading2"/>
      </w:pPr>
      <w:r>
        <w:rPr>
          <w:noProof/>
        </w:rPr>
        <w:lastRenderedPageBreak/>
        <mc:AlternateContent>
          <mc:Choice Requires="wps">
            <w:drawing>
              <wp:anchor distT="0" distB="0" distL="114300" distR="114300" simplePos="0" relativeHeight="251728896" behindDoc="0" locked="0" layoutInCell="1" allowOverlap="1" wp14:anchorId="1CCD73BB" wp14:editId="10DD8249">
                <wp:simplePos x="0" y="0"/>
                <wp:positionH relativeFrom="column">
                  <wp:posOffset>0</wp:posOffset>
                </wp:positionH>
                <wp:positionV relativeFrom="paragraph">
                  <wp:posOffset>215900</wp:posOffset>
                </wp:positionV>
                <wp:extent cx="5715000" cy="0"/>
                <wp:effectExtent l="0" t="0" r="19050" b="19050"/>
                <wp:wrapNone/>
                <wp:docPr id="8" name="Straight Connector 8"/>
                <wp:cNvGraphicFramePr/>
                <a:graphic xmlns:a="http://schemas.openxmlformats.org/drawingml/2006/main">
                  <a:graphicData uri="http://schemas.microsoft.com/office/word/2010/wordprocessingShape">
                    <wps:wsp>
                      <wps:cNvCnPr/>
                      <wps:spPr>
                        <a:xfrm>
                          <a:off x="0" y="0"/>
                          <a:ext cx="5715000" cy="0"/>
                        </a:xfrm>
                        <a:prstGeom prst="line">
                          <a:avLst/>
                        </a:prstGeom>
                        <a:ln w="22225">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5292DB6" id="Straight Connector 8" o:spid="_x0000_s1026" style="position:absolute;z-index:251728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7pt" to="450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" strokecolor="gray [1629]" strokeweight="1.75pt"/>
            </w:pict>
          </mc:Fallback>
        </mc:AlternateContent>
      </w:r>
      <w:r>
        <w:t>4. Studies of a Pretimed Signalized Intersection</w:t>
      </w:r>
      <w:bookmarkEnd w:id="15"/>
    </w:p>
    <w:p w14:paraId="0E998C2D" w14:textId="77777777" w:rsidR="009961D6" w:rsidRPr="00642853" w:rsidRDefault="009961D6" w:rsidP="009961D6"/>
    <w:p w14:paraId="2F0BDE5D" w14:textId="77777777" w:rsidR="00DD6348" w:rsidRDefault="009961D6" w:rsidP="00DD6348">
      <w:r>
        <w:t xml:space="preserve"> </w:t>
      </w:r>
      <w:r w:rsidR="00DD6348">
        <w:t>With sensitivity analysis.</w:t>
      </w:r>
    </w:p>
    <w:p w14:paraId="43296BA5" w14:textId="77777777" w:rsidR="009961D6" w:rsidRDefault="009961D6" w:rsidP="009961D6"/>
    <w:p w14:paraId="315DA65D" w14:textId="77777777" w:rsidR="009961D6" w:rsidRDefault="009961D6" w:rsidP="009961D6"/>
    <w:p w14:paraId="21124AA1" w14:textId="77777777" w:rsidR="00C508C5" w:rsidRDefault="00C508C5">
      <w:pPr>
        <w:tabs>
          <w:tab w:val="clear" w:pos="360"/>
        </w:tabs>
        <w:spacing w:after="200" w:line="276" w:lineRule="auto"/>
        <w:rPr>
          <w:rFonts w:eastAsiaTheme="majorEastAsia" w:cstheme="majorBidi"/>
          <w:b/>
          <w:bCs/>
          <w:sz w:val="28"/>
          <w:szCs w:val="26"/>
        </w:rPr>
      </w:pPr>
      <w:r>
        <w:br w:type="page"/>
      </w:r>
    </w:p>
    <w:bookmarkStart w:id="16" w:name="_Toc451170815"/>
    <w:p w14:paraId="70C40018" w14:textId="64844DC1" w:rsidR="009961D6" w:rsidRDefault="009961D6" w:rsidP="009961D6">
      <w:pPr>
        <w:pStyle w:val="Heading2"/>
      </w:pPr>
      <w:r>
        <w:rPr>
          <w:noProof/>
        </w:rPr>
        <w:lastRenderedPageBreak/>
        <mc:AlternateContent>
          <mc:Choice Requires="wps">
            <w:drawing>
              <wp:anchor distT="0" distB="0" distL="114300" distR="114300" simplePos="0" relativeHeight="251730944" behindDoc="0" locked="0" layoutInCell="1" allowOverlap="1" wp14:anchorId="29BC520F" wp14:editId="38A4CE75">
                <wp:simplePos x="0" y="0"/>
                <wp:positionH relativeFrom="column">
                  <wp:posOffset>0</wp:posOffset>
                </wp:positionH>
                <wp:positionV relativeFrom="paragraph">
                  <wp:posOffset>215900</wp:posOffset>
                </wp:positionV>
                <wp:extent cx="5715000" cy="0"/>
                <wp:effectExtent l="0" t="0" r="19050" b="19050"/>
                <wp:wrapNone/>
                <wp:docPr id="245" name="Straight Connector 245"/>
                <wp:cNvGraphicFramePr/>
                <a:graphic xmlns:a="http://schemas.openxmlformats.org/drawingml/2006/main">
                  <a:graphicData uri="http://schemas.microsoft.com/office/word/2010/wordprocessingShape">
                    <wps:wsp>
                      <wps:cNvCnPr/>
                      <wps:spPr>
                        <a:xfrm>
                          <a:off x="0" y="0"/>
                          <a:ext cx="5715000" cy="0"/>
                        </a:xfrm>
                        <a:prstGeom prst="line">
                          <a:avLst/>
                        </a:prstGeom>
                        <a:ln w="22225">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2490ED3" id="Straight Connector 245" o:spid="_x0000_s1026" style="position:absolute;z-index:2517309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7pt" to="450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" strokecolor="gray [1629]" strokeweight="1.75pt"/>
            </w:pict>
          </mc:Fallback>
        </mc:AlternateContent>
      </w:r>
      <w:r>
        <w:t>5. Studies of an Actuated Controlled Signalized Intersection</w:t>
      </w:r>
      <w:bookmarkEnd w:id="16"/>
    </w:p>
    <w:p w14:paraId="2A448F68" w14:textId="77777777" w:rsidR="009961D6" w:rsidRPr="00642853" w:rsidRDefault="009961D6" w:rsidP="009961D6"/>
    <w:p w14:paraId="755E51A6" w14:textId="77777777" w:rsidR="00DD6348" w:rsidRDefault="009961D6" w:rsidP="00DD6348">
      <w:r>
        <w:t xml:space="preserve"> </w:t>
      </w:r>
      <w:r w:rsidR="00DD6348">
        <w:t>With sensitivity analysis.</w:t>
      </w:r>
    </w:p>
    <w:p w14:paraId="01FAC389" w14:textId="77777777" w:rsidR="009961D6" w:rsidRDefault="009961D6" w:rsidP="009961D6"/>
    <w:p w14:paraId="11858F69" w14:textId="77777777" w:rsidR="009961D6" w:rsidRDefault="009961D6" w:rsidP="009961D6"/>
    <w:p w14:paraId="7331D5B9" w14:textId="77777777" w:rsidR="003F11E0" w:rsidRDefault="003F11E0">
      <w:pPr>
        <w:tabs>
          <w:tab w:val="clear" w:pos="360"/>
        </w:tabs>
        <w:spacing w:after="200" w:line="276" w:lineRule="auto"/>
        <w:rPr>
          <w:rFonts w:eastAsiaTheme="majorEastAsia" w:cstheme="majorBidi"/>
          <w:b/>
          <w:bCs/>
          <w:sz w:val="28"/>
          <w:szCs w:val="26"/>
        </w:rPr>
      </w:pPr>
      <w:r>
        <w:br w:type="page"/>
      </w:r>
    </w:p>
    <w:bookmarkStart w:id="17" w:name="_Toc451170816"/>
    <w:p w14:paraId="02D98AFB" w14:textId="06189F93" w:rsidR="003F11E0" w:rsidRDefault="003F11E0" w:rsidP="003F11E0">
      <w:pPr>
        <w:pStyle w:val="Heading2"/>
      </w:pPr>
      <w:r>
        <w:rPr>
          <w:noProof/>
        </w:rPr>
        <w:lastRenderedPageBreak/>
        <mc:AlternateContent>
          <mc:Choice Requires="wps">
            <w:drawing>
              <wp:anchor distT="0" distB="0" distL="114300" distR="114300" simplePos="0" relativeHeight="251739136" behindDoc="0" locked="0" layoutInCell="1" allowOverlap="1" wp14:anchorId="1553AC34" wp14:editId="4601F2F3">
                <wp:simplePos x="0" y="0"/>
                <wp:positionH relativeFrom="column">
                  <wp:posOffset>0</wp:posOffset>
                </wp:positionH>
                <wp:positionV relativeFrom="paragraph">
                  <wp:posOffset>215900</wp:posOffset>
                </wp:positionV>
                <wp:extent cx="5715000" cy="0"/>
                <wp:effectExtent l="0" t="0" r="19050" b="19050"/>
                <wp:wrapNone/>
                <wp:docPr id="35" name="Straight Connector 35"/>
                <wp:cNvGraphicFramePr/>
                <a:graphic xmlns:a="http://schemas.openxmlformats.org/drawingml/2006/main">
                  <a:graphicData uri="http://schemas.microsoft.com/office/word/2010/wordprocessingShape">
                    <wps:wsp>
                      <wps:cNvCnPr/>
                      <wps:spPr>
                        <a:xfrm>
                          <a:off x="0" y="0"/>
                          <a:ext cx="5715000" cy="0"/>
                        </a:xfrm>
                        <a:prstGeom prst="line">
                          <a:avLst/>
                        </a:prstGeom>
                        <a:ln w="22225">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1CE9EF4" id="Straight Connector 35" o:spid="_x0000_s1026" style="position:absolute;z-index:2517391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7pt" to="450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" strokecolor="gray [1629]" strokeweight="1.75pt"/>
            </w:pict>
          </mc:Fallback>
        </mc:AlternateContent>
      </w:r>
      <w:r>
        <w:t xml:space="preserve">6. Case </w:t>
      </w:r>
      <w:r w:rsidR="00A9164E">
        <w:t>Study</w:t>
      </w:r>
      <w:bookmarkEnd w:id="17"/>
    </w:p>
    <w:p w14:paraId="6EB56492" w14:textId="77777777" w:rsidR="003F11E0" w:rsidRPr="00642853" w:rsidRDefault="003F11E0" w:rsidP="003F11E0"/>
    <w:p w14:paraId="12342884" w14:textId="77777777" w:rsidR="001D640A" w:rsidRDefault="001D640A" w:rsidP="001D640A">
      <w:pPr>
        <w:pStyle w:val="Heading3"/>
      </w:pPr>
      <w:r>
        <w:t>Introduction</w:t>
      </w:r>
    </w:p>
    <w:p w14:paraId="3FE02762" w14:textId="0B9A9921" w:rsidR="003F11E0" w:rsidRDefault="00C00BD3" w:rsidP="003F11E0">
      <w:r>
        <w:t>In this section, we consider a case study adapted from the Highway Capacity Manual Applications Guide (</w:t>
      </w:r>
      <w:r w:rsidR="00DD0BD6">
        <w:t>HCMAG</w:t>
      </w:r>
      <w:r>
        <w:t>)</w:t>
      </w:r>
      <w:r w:rsidR="00DD0BD6">
        <w:t xml:space="preserve"> [xx]</w:t>
      </w:r>
      <w:r>
        <w:t>. While we have previously focused on the components of the HCM intersection analysis</w:t>
      </w:r>
      <w:r w:rsidR="001D640A">
        <w:t xml:space="preserve"> models and</w:t>
      </w:r>
      <w:r>
        <w:t xml:space="preserve"> methods, this case study considers </w:t>
      </w:r>
      <w:r w:rsidR="00C04540">
        <w:t xml:space="preserve">some of </w:t>
      </w:r>
      <w:r>
        <w:t>the issues that arise when we apply the methods to a real world problem and interpret the results produced by the methods.</w:t>
      </w:r>
      <w:r w:rsidR="004D4296">
        <w:t xml:space="preserve"> The HCMAG </w:t>
      </w:r>
      <w:proofErr w:type="gramStart"/>
      <w:r w:rsidR="004D4296">
        <w:t>was developed</w:t>
      </w:r>
      <w:proofErr w:type="gramEnd"/>
      <w:r w:rsidR="004D4296">
        <w:t xml:space="preserve"> to provide guidance to users of the HCM in the following three areas:</w:t>
      </w:r>
    </w:p>
    <w:p w14:paraId="40CA1AE9" w14:textId="075D083B" w:rsidR="004D4296" w:rsidRDefault="004D4296" w:rsidP="004D4296">
      <w:pPr>
        <w:pStyle w:val="ListParagraph"/>
        <w:numPr>
          <w:ilvl w:val="0"/>
          <w:numId w:val="45"/>
        </w:numPr>
      </w:pPr>
      <w:r>
        <w:t>Defining and scoping the problem to be addressed,</w:t>
      </w:r>
    </w:p>
    <w:p w14:paraId="3ED0E95C" w14:textId="171172EA" w:rsidR="004D4296" w:rsidRDefault="004D4296" w:rsidP="004D4296">
      <w:pPr>
        <w:pStyle w:val="ListParagraph"/>
        <w:numPr>
          <w:ilvl w:val="0"/>
          <w:numId w:val="45"/>
        </w:numPr>
      </w:pPr>
      <w:r>
        <w:t>Identifying and using the appropriate analysis tools, and</w:t>
      </w:r>
    </w:p>
    <w:p w14:paraId="6F95409E" w14:textId="71528FA1" w:rsidR="004D4296" w:rsidRDefault="004D4296" w:rsidP="004D4296">
      <w:pPr>
        <w:pStyle w:val="ListParagraph"/>
        <w:numPr>
          <w:ilvl w:val="0"/>
          <w:numId w:val="45"/>
        </w:numPr>
      </w:pPr>
      <w:r>
        <w:t>Interpreting results and understanding what they mean.</w:t>
      </w:r>
    </w:p>
    <w:p w14:paraId="72B6FE95" w14:textId="77777777" w:rsidR="00A142F3" w:rsidRDefault="00A142F3" w:rsidP="00B859ED">
      <w:pPr>
        <w:pStyle w:val="Heading3"/>
      </w:pPr>
    </w:p>
    <w:p w14:paraId="6F60C112" w14:textId="24D81AB6" w:rsidR="00B859ED" w:rsidRDefault="00B859ED" w:rsidP="00B859ED">
      <w:pPr>
        <w:pStyle w:val="Heading3"/>
      </w:pPr>
      <w:r>
        <w:t>The Situation</w:t>
      </w:r>
    </w:p>
    <w:p w14:paraId="34726D4E" w14:textId="761D503C" w:rsidR="00B859ED" w:rsidRDefault="00A1445D" w:rsidP="00B859ED">
      <w:r>
        <w:t xml:space="preserve">The Idaho Transportation Department is responsible for the operation of U.S. 95, the major highway running </w:t>
      </w:r>
      <w:proofErr w:type="gramStart"/>
      <w:r>
        <w:t>north-south</w:t>
      </w:r>
      <w:proofErr w:type="gramEnd"/>
      <w:r>
        <w:t xml:space="preserve"> in the state of Idaho</w:t>
      </w:r>
      <w:r w:rsidR="0054278E">
        <w:t>, from the</w:t>
      </w:r>
      <w:r>
        <w:t xml:space="preserve"> </w:t>
      </w:r>
      <w:r w:rsidR="0054278E">
        <w:t>Canadian border on the north to the</w:t>
      </w:r>
      <w:r>
        <w:t xml:space="preserve"> </w:t>
      </w:r>
      <w:r w:rsidR="0054278E">
        <w:t>Oregon</w:t>
      </w:r>
      <w:r>
        <w:t xml:space="preserve"> border </w:t>
      </w:r>
      <w:r w:rsidR="0054278E">
        <w:t>in</w:t>
      </w:r>
      <w:r>
        <w:t xml:space="preserve"> the south</w:t>
      </w:r>
      <w:r w:rsidR="0054278E">
        <w:t>west part of Idaho</w:t>
      </w:r>
      <w:r>
        <w:t xml:space="preserve">, a distance of </w:t>
      </w:r>
      <w:r w:rsidR="0054278E">
        <w:t>540</w:t>
      </w:r>
      <w:r>
        <w:t xml:space="preserve"> miles.</w:t>
      </w:r>
      <w:r w:rsidR="0054278E">
        <w:t xml:space="preserve"> In the city of Moscow, U.S. 95 is the major north-south route, serving both local traffic within the city as well as through traffic </w:t>
      </w:r>
      <w:r w:rsidR="00C04540">
        <w:t xml:space="preserve">originating and/or </w:t>
      </w:r>
      <w:r w:rsidR="0054278E">
        <w:t xml:space="preserve">destined outside of the city.  </w:t>
      </w:r>
    </w:p>
    <w:p w14:paraId="06C02592" w14:textId="1A5BE970" w:rsidR="0054278E" w:rsidRDefault="0054278E" w:rsidP="00B859ED">
      <w:r>
        <w:tab/>
        <w:t>The intersection of U.S. 95 and Styner Avenue currently operates with stop control for Styner Avenue (the minor street) and no control on U.S. 95 (the major street).</w:t>
      </w:r>
      <w:r w:rsidR="005D39A3">
        <w:t xml:space="preserve"> As traffic volumes have increased at the intersection, residents of the city have asserted that delays have increased and safety has been degraded.  A school </w:t>
      </w:r>
      <w:r w:rsidR="00C04540">
        <w:t>located</w:t>
      </w:r>
      <w:r w:rsidR="005D39A3">
        <w:t xml:space="preserve"> near the intersection generat</w:t>
      </w:r>
      <w:r w:rsidR="00C04540">
        <w:t>es</w:t>
      </w:r>
      <w:r w:rsidR="005D39A3">
        <w:t xml:space="preserve"> an increas</w:t>
      </w:r>
      <w:r w:rsidR="00C04540">
        <w:t>ing</w:t>
      </w:r>
      <w:r w:rsidR="005D39A3">
        <w:t xml:space="preserve"> number of students crossing U.S. 95.  Limited sight distance on Styner for drivers entering the intersection </w:t>
      </w:r>
      <w:r w:rsidR="00782804">
        <w:t xml:space="preserve">from the east </w:t>
      </w:r>
      <w:r w:rsidR="005D39A3">
        <w:t xml:space="preserve">further adds to the safety problem.  </w:t>
      </w:r>
      <w:r w:rsidR="00782804">
        <w:t xml:space="preserve">In addition, a grade of xx percent on the NB approach presents problems for heavy trucks who would be required to stop and then restart on an upgrade, a possibly difficult maneuver during winter conditions. </w:t>
      </w:r>
      <w:r w:rsidR="005D39A3">
        <w:t xml:space="preserve">The city of Moscow, responding to citizen complaints, has request that ITD install a traffic signal so that traffic </w:t>
      </w:r>
      <w:proofErr w:type="gramStart"/>
      <w:r w:rsidR="005D39A3">
        <w:t>can be more effectively and safely controlled</w:t>
      </w:r>
      <w:proofErr w:type="gramEnd"/>
      <w:r w:rsidR="005D39A3">
        <w:t>.</w:t>
      </w:r>
    </w:p>
    <w:p w14:paraId="1E12A455" w14:textId="03690968" w:rsidR="00A2379F" w:rsidRDefault="003E6941" w:rsidP="00B859ED">
      <w:r>
        <w:tab/>
      </w:r>
      <w:r w:rsidR="00A2379F">
        <w:t xml:space="preserve">U.S. 95 currently carries about </w:t>
      </w:r>
      <w:proofErr w:type="spellStart"/>
      <w:r w:rsidR="00A2379F">
        <w:t>xx</w:t>
      </w:r>
      <w:proofErr w:type="gramStart"/>
      <w:r w:rsidR="00A2379F">
        <w:t>,xxx</w:t>
      </w:r>
      <w:proofErr w:type="spellEnd"/>
      <w:proofErr w:type="gramEnd"/>
      <w:r w:rsidR="00A2379F">
        <w:t xml:space="preserve"> vehicles per day through the city of Moscow.  The city has a population of nearly 25,000 and is the home to the state’s land grant university, the University of Idaho, with a student population of nearly 12,000. Traffic on this section of U.S. 95 has been increasing at more than two percent per year.  Traffic signals control the intersections to the immediate north and south of the U.S. 95/Styner intersection.</w:t>
      </w:r>
    </w:p>
    <w:p w14:paraId="068DA7BF" w14:textId="77777777" w:rsidR="00A2379F" w:rsidRDefault="00A2379F" w:rsidP="00B859ED"/>
    <w:p w14:paraId="6F9A850A" w14:textId="15EEBB8F" w:rsidR="00A2379F" w:rsidRDefault="00A2379F" w:rsidP="00B859ED">
      <w:r>
        <w:t>[</w:t>
      </w:r>
      <w:proofErr w:type="gramStart"/>
      <w:r>
        <w:t>figure</w:t>
      </w:r>
      <w:proofErr w:type="gramEnd"/>
      <w:r>
        <w:t xml:space="preserve"> of street system]</w:t>
      </w:r>
    </w:p>
    <w:p w14:paraId="4F23FFDF" w14:textId="77777777" w:rsidR="00E54B83" w:rsidRDefault="00E54B83" w:rsidP="00B859ED"/>
    <w:p w14:paraId="331BE3F5" w14:textId="6C716D9D" w:rsidR="00E54B83" w:rsidRDefault="00E54B83" w:rsidP="00B859ED">
      <w:r>
        <w:tab/>
        <w:t xml:space="preserve">The traffic engineer for the Idaho Transportation Department must consider the performance of the intersection under today’s conditions as well as how the intersection </w:t>
      </w:r>
      <w:proofErr w:type="gramStart"/>
      <w:r>
        <w:t>is predicted</w:t>
      </w:r>
      <w:proofErr w:type="gramEnd"/>
      <w:r>
        <w:t xml:space="preserve"> to perform in the future</w:t>
      </w:r>
      <w:r w:rsidR="00782804">
        <w:t xml:space="preserve"> as she considers the city’s request to signalize the intersection</w:t>
      </w:r>
      <w:r>
        <w:t xml:space="preserve">.  Both today’s control (TWSC) as well as two future control operations (signal control, AWSC) </w:t>
      </w:r>
      <w:proofErr w:type="gramStart"/>
      <w:r>
        <w:t>must also be considered</w:t>
      </w:r>
      <w:proofErr w:type="gramEnd"/>
      <w:r w:rsidR="00782804">
        <w:t xml:space="preserve"> in this evaluation</w:t>
      </w:r>
      <w:r>
        <w:t>.</w:t>
      </w:r>
    </w:p>
    <w:p w14:paraId="52EC2EAC" w14:textId="77777777" w:rsidR="005D39A3" w:rsidRDefault="005D39A3" w:rsidP="00B859ED"/>
    <w:p w14:paraId="0F48AC92" w14:textId="3C1D7EA8" w:rsidR="00B859ED" w:rsidRDefault="00B859ED" w:rsidP="00B859ED">
      <w:pPr>
        <w:pStyle w:val="Heading3"/>
      </w:pPr>
      <w:r>
        <w:t>The Approach</w:t>
      </w:r>
    </w:p>
    <w:p w14:paraId="3AC85B22" w14:textId="08F21E4B" w:rsidR="00F84D2F" w:rsidRDefault="00F84D2F" w:rsidP="00B859ED">
      <w:r>
        <w:t>Determining whether the existing intersection control is adequate or not depends on a number of factors, including:</w:t>
      </w:r>
    </w:p>
    <w:p w14:paraId="21A4B8EA" w14:textId="446DCE67" w:rsidR="00F84D2F" w:rsidRDefault="00F84D2F" w:rsidP="00F84D2F">
      <w:pPr>
        <w:pStyle w:val="ListBullet"/>
      </w:pPr>
      <w:r>
        <w:t>The delays experienced by users of the intersection,</w:t>
      </w:r>
    </w:p>
    <w:p w14:paraId="2A52C574" w14:textId="13348471" w:rsidR="00F84D2F" w:rsidRDefault="00F84D2F" w:rsidP="00F84D2F">
      <w:pPr>
        <w:pStyle w:val="ListBullet"/>
      </w:pPr>
      <w:r>
        <w:t>Analysis of crashes that have occurred at the intersection,</w:t>
      </w:r>
    </w:p>
    <w:p w14:paraId="1BDD488A" w14:textId="326F6E65" w:rsidR="00F84D2F" w:rsidRDefault="00F84D2F" w:rsidP="00F84D2F">
      <w:pPr>
        <w:pStyle w:val="ListBullet"/>
      </w:pPr>
      <w:r>
        <w:lastRenderedPageBreak/>
        <w:t>The sufficiency of the intersection’s capacity to accommodate the traffic volumes, and</w:t>
      </w:r>
    </w:p>
    <w:p w14:paraId="4397D266" w14:textId="77EADC46" w:rsidR="00F84D2F" w:rsidRDefault="00F84D2F" w:rsidP="00F84D2F">
      <w:pPr>
        <w:pStyle w:val="ListBullet"/>
      </w:pPr>
      <w:r>
        <w:t>[</w:t>
      </w:r>
      <w:proofErr w:type="gramStart"/>
      <w:r>
        <w:t>add</w:t>
      </w:r>
      <w:proofErr w:type="gramEnd"/>
      <w:r>
        <w:t>].</w:t>
      </w:r>
    </w:p>
    <w:p w14:paraId="335CF3A1" w14:textId="77777777" w:rsidR="00F84D2F" w:rsidRDefault="00F84D2F" w:rsidP="00B859ED"/>
    <w:p w14:paraId="0811637E" w14:textId="16063228" w:rsidR="00F84D2F" w:rsidRDefault="00F84D2F" w:rsidP="00B859ED">
      <w:r>
        <w:t>While a complete analysis would include all of the factors listed above, as well as consideration of whether the warrants for signal control as specified by the Manual of Uniform Traffic Control Devices, we will focus our work on the operation of the intersection, both present and future, as measured by delay and by the sufficiency of capacity.  We will consider the existing conditions under two-way stop-control, as well as present and future performance under all-way stop-control and signal control.</w:t>
      </w:r>
    </w:p>
    <w:p w14:paraId="7044AF4E" w14:textId="77777777" w:rsidR="00F84D2F" w:rsidRDefault="00F84D2F" w:rsidP="00B859ED"/>
    <w:p w14:paraId="06BEF4E3" w14:textId="54285449" w:rsidR="00F84D2F" w:rsidRDefault="00F84D2F" w:rsidP="00B859ED">
      <w:r>
        <w:t xml:space="preserve">The analysis tools that we will use are the computational engines that we developed in earlier chapters in this book.  </w:t>
      </w:r>
      <w:r w:rsidR="00D81091">
        <w:fldChar w:fldCharType="begin"/>
      </w:r>
      <w:r w:rsidR="00D81091">
        <w:instrText xml:space="preserve"> REF _Ref451414816 \h </w:instrText>
      </w:r>
      <w:r w:rsidR="00D81091">
        <w:fldChar w:fldCharType="separate"/>
      </w:r>
      <w:r w:rsidR="00D81091">
        <w:t xml:space="preserve">Table </w:t>
      </w:r>
      <w:r w:rsidR="00D81091">
        <w:rPr>
          <w:noProof/>
        </w:rPr>
        <w:t>1</w:t>
      </w:r>
      <w:r w:rsidR="00D81091">
        <w:fldChar w:fldCharType="end"/>
      </w:r>
      <w:r>
        <w:t xml:space="preserve"> shows …</w:t>
      </w:r>
    </w:p>
    <w:p w14:paraId="0704E2D4" w14:textId="77777777" w:rsidR="00D81091" w:rsidRDefault="00D81091" w:rsidP="00B859ED"/>
    <w:p w14:paraId="51F1847C" w14:textId="77777777" w:rsidR="00D81091" w:rsidRDefault="00D81091" w:rsidP="00D81091"/>
    <w:p w14:paraId="6F268C4B" w14:textId="4978FE93" w:rsidR="00D81091" w:rsidRDefault="00D81091" w:rsidP="00D81091">
      <w:pPr>
        <w:pStyle w:val="Caption"/>
        <w:keepNext/>
      </w:pPr>
      <w:bookmarkStart w:id="18" w:name="_Ref451414816"/>
      <w:r>
        <w:t xml:space="preserve">Table </w:t>
      </w:r>
      <w:fldSimple w:instr=" SEQ Table \* ARABIC ">
        <w:r>
          <w:rPr>
            <w:noProof/>
          </w:rPr>
          <w:t>1</w:t>
        </w:r>
      </w:fldSimple>
      <w:bookmarkEnd w:id="18"/>
    </w:p>
    <w:tbl>
      <w:tblPr>
        <w:tblStyle w:val="TableGrid"/>
        <w:tblW w:w="0" w:type="auto"/>
        <w:jc w:val="center"/>
        <w:tblLook w:val="04A0" w:firstRow="1" w:lastRow="0" w:firstColumn="1" w:lastColumn="0" w:noHBand="0" w:noVBand="1"/>
      </w:tblPr>
      <w:tblGrid>
        <w:gridCol w:w="2261"/>
        <w:gridCol w:w="3882"/>
        <w:gridCol w:w="2847"/>
      </w:tblGrid>
      <w:tr w:rsidR="00D81091" w14:paraId="039CF7C9" w14:textId="07018F19" w:rsidTr="00D81091">
        <w:trPr>
          <w:jc w:val="center"/>
        </w:trPr>
        <w:tc>
          <w:tcPr>
            <w:tcW w:w="2261" w:type="dxa"/>
            <w:shd w:val="clear" w:color="auto" w:fill="F2F2F2" w:themeFill="background1" w:themeFillShade="F2"/>
          </w:tcPr>
          <w:p w14:paraId="39746CB4" w14:textId="40AC480E" w:rsidR="00D81091" w:rsidRPr="00D81091" w:rsidRDefault="00D81091" w:rsidP="00D81091">
            <w:pPr>
              <w:pStyle w:val="Tabletext"/>
              <w:jc w:val="left"/>
            </w:pPr>
            <w:r w:rsidRPr="00D81091">
              <w:t>Intersection control</w:t>
            </w:r>
          </w:p>
        </w:tc>
        <w:tc>
          <w:tcPr>
            <w:tcW w:w="3882" w:type="dxa"/>
            <w:shd w:val="clear" w:color="auto" w:fill="F2F2F2" w:themeFill="background1" w:themeFillShade="F2"/>
          </w:tcPr>
          <w:p w14:paraId="427AFF32" w14:textId="2C552AD0" w:rsidR="00D81091" w:rsidRPr="00D81091" w:rsidRDefault="00D81091" w:rsidP="00D81091">
            <w:pPr>
              <w:pStyle w:val="Tabletext"/>
              <w:jc w:val="left"/>
            </w:pPr>
            <w:r w:rsidRPr="00D81091">
              <w:t>Analysis tool</w:t>
            </w:r>
          </w:p>
        </w:tc>
        <w:tc>
          <w:tcPr>
            <w:tcW w:w="2847" w:type="dxa"/>
            <w:shd w:val="clear" w:color="auto" w:fill="F2F2F2" w:themeFill="background1" w:themeFillShade="F2"/>
          </w:tcPr>
          <w:p w14:paraId="61DB5CDD" w14:textId="5A582C5A" w:rsidR="00D81091" w:rsidRPr="00D81091" w:rsidRDefault="00D81091" w:rsidP="00D81091">
            <w:pPr>
              <w:pStyle w:val="Tabletext"/>
              <w:jc w:val="left"/>
            </w:pPr>
            <w:r w:rsidRPr="00D81091">
              <w:t>Performance measure</w:t>
            </w:r>
          </w:p>
        </w:tc>
      </w:tr>
      <w:tr w:rsidR="00D81091" w14:paraId="192114B4" w14:textId="37867FA0" w:rsidTr="00D81091">
        <w:trPr>
          <w:jc w:val="center"/>
        </w:trPr>
        <w:tc>
          <w:tcPr>
            <w:tcW w:w="2261" w:type="dxa"/>
          </w:tcPr>
          <w:p w14:paraId="37DA8C99" w14:textId="77777777" w:rsidR="00D81091" w:rsidRDefault="00D81091" w:rsidP="00D81091">
            <w:pPr>
              <w:pStyle w:val="Tabletext"/>
              <w:jc w:val="left"/>
            </w:pPr>
            <w:r>
              <w:t>TWSC T-intersection</w:t>
            </w:r>
          </w:p>
          <w:p w14:paraId="5650945C" w14:textId="77777777" w:rsidR="00D81091" w:rsidRDefault="00D81091" w:rsidP="00D81091">
            <w:pPr>
              <w:pStyle w:val="Tabletext"/>
              <w:jc w:val="left"/>
            </w:pPr>
          </w:p>
        </w:tc>
        <w:tc>
          <w:tcPr>
            <w:tcW w:w="3882" w:type="dxa"/>
          </w:tcPr>
          <w:p w14:paraId="3085D3F4" w14:textId="2EFE2A80" w:rsidR="00D81091" w:rsidRDefault="00D81091" w:rsidP="00D81091">
            <w:pPr>
              <w:pStyle w:val="Tabletext"/>
              <w:jc w:val="left"/>
            </w:pPr>
          </w:p>
        </w:tc>
        <w:tc>
          <w:tcPr>
            <w:tcW w:w="2847" w:type="dxa"/>
          </w:tcPr>
          <w:p w14:paraId="67B147F0" w14:textId="77777777" w:rsidR="00D81091" w:rsidRDefault="00D81091" w:rsidP="00D81091">
            <w:pPr>
              <w:pStyle w:val="Tabletext"/>
              <w:jc w:val="left"/>
            </w:pPr>
            <w:r>
              <w:t>v/c ratio: movement</w:t>
            </w:r>
          </w:p>
          <w:p w14:paraId="1721C16B" w14:textId="77777777" w:rsidR="00D81091" w:rsidRDefault="00D81091" w:rsidP="00D81091">
            <w:pPr>
              <w:pStyle w:val="Tabletext"/>
              <w:jc w:val="left"/>
            </w:pPr>
            <w:r>
              <w:t>Delay: approach/movement</w:t>
            </w:r>
          </w:p>
          <w:p w14:paraId="3DDAE1D6" w14:textId="0505E9AF" w:rsidR="00D81091" w:rsidRDefault="00D81091" w:rsidP="00D81091">
            <w:pPr>
              <w:pStyle w:val="Tabletext"/>
              <w:jc w:val="left"/>
            </w:pPr>
            <w:r>
              <w:t>Delay: intersection</w:t>
            </w:r>
          </w:p>
        </w:tc>
      </w:tr>
      <w:tr w:rsidR="00D81091" w14:paraId="31EB5DCA" w14:textId="111697E0" w:rsidTr="00D81091">
        <w:trPr>
          <w:jc w:val="center"/>
        </w:trPr>
        <w:tc>
          <w:tcPr>
            <w:tcW w:w="2261" w:type="dxa"/>
          </w:tcPr>
          <w:p w14:paraId="252407CC" w14:textId="77777777" w:rsidR="00D81091" w:rsidRDefault="00D81091" w:rsidP="00D81091">
            <w:pPr>
              <w:pStyle w:val="Tabletext"/>
              <w:jc w:val="left"/>
            </w:pPr>
            <w:r>
              <w:t>AWSC 4 legs</w:t>
            </w:r>
          </w:p>
          <w:p w14:paraId="724BDEBE" w14:textId="77777777" w:rsidR="00D81091" w:rsidRDefault="00D81091" w:rsidP="00D81091">
            <w:pPr>
              <w:pStyle w:val="Tabletext"/>
              <w:jc w:val="left"/>
            </w:pPr>
          </w:p>
        </w:tc>
        <w:tc>
          <w:tcPr>
            <w:tcW w:w="3882" w:type="dxa"/>
          </w:tcPr>
          <w:p w14:paraId="2F9994BA" w14:textId="18D63DE8" w:rsidR="00D81091" w:rsidRDefault="00D81091" w:rsidP="00D81091">
            <w:pPr>
              <w:pStyle w:val="Tabletext"/>
              <w:jc w:val="left"/>
            </w:pPr>
          </w:p>
        </w:tc>
        <w:tc>
          <w:tcPr>
            <w:tcW w:w="2847" w:type="dxa"/>
          </w:tcPr>
          <w:p w14:paraId="6E119C42" w14:textId="77777777" w:rsidR="00D81091" w:rsidRDefault="00D81091" w:rsidP="00D81091">
            <w:pPr>
              <w:pStyle w:val="Tabletext"/>
              <w:jc w:val="left"/>
            </w:pPr>
            <w:r>
              <w:t>Degree of utilization: approach</w:t>
            </w:r>
          </w:p>
          <w:p w14:paraId="34A48BE9" w14:textId="77777777" w:rsidR="00D81091" w:rsidRDefault="00D81091" w:rsidP="00D81091">
            <w:pPr>
              <w:pStyle w:val="Tabletext"/>
              <w:jc w:val="left"/>
            </w:pPr>
            <w:r>
              <w:t>Delay: approach</w:t>
            </w:r>
          </w:p>
          <w:p w14:paraId="2ACD2AA4" w14:textId="27982DE8" w:rsidR="00D81091" w:rsidRDefault="00D81091" w:rsidP="00D81091">
            <w:pPr>
              <w:pStyle w:val="Tabletext"/>
              <w:jc w:val="left"/>
            </w:pPr>
            <w:r>
              <w:t>Delay: intersection</w:t>
            </w:r>
          </w:p>
        </w:tc>
      </w:tr>
      <w:tr w:rsidR="00D81091" w14:paraId="2C536CC7" w14:textId="1BE9AD3F" w:rsidTr="00D81091">
        <w:trPr>
          <w:jc w:val="center"/>
        </w:trPr>
        <w:tc>
          <w:tcPr>
            <w:tcW w:w="2261" w:type="dxa"/>
          </w:tcPr>
          <w:p w14:paraId="2D79ED65" w14:textId="77777777" w:rsidR="00D81091" w:rsidRDefault="00D81091" w:rsidP="00D81091">
            <w:pPr>
              <w:pStyle w:val="Tabletext"/>
              <w:jc w:val="left"/>
            </w:pPr>
            <w:r>
              <w:t>Signals-CMA (S2)</w:t>
            </w:r>
          </w:p>
          <w:p w14:paraId="3994FB75" w14:textId="77777777" w:rsidR="00D81091" w:rsidRDefault="00D81091" w:rsidP="00D81091">
            <w:pPr>
              <w:pStyle w:val="Tabletext"/>
              <w:jc w:val="left"/>
            </w:pPr>
            <w:r>
              <w:t>Signals-Uniform delay (S3)</w:t>
            </w:r>
          </w:p>
          <w:p w14:paraId="237F8116" w14:textId="77777777" w:rsidR="00D81091" w:rsidRDefault="00D81091" w:rsidP="00D81091">
            <w:pPr>
              <w:pStyle w:val="Tabletext"/>
              <w:jc w:val="left"/>
            </w:pPr>
            <w:r>
              <w:t>Signals-Capacity (S1)</w:t>
            </w:r>
          </w:p>
        </w:tc>
        <w:tc>
          <w:tcPr>
            <w:tcW w:w="3882" w:type="dxa"/>
          </w:tcPr>
          <w:p w14:paraId="679DD078" w14:textId="70E401CF" w:rsidR="00D81091" w:rsidRDefault="00D81091" w:rsidP="00D81091">
            <w:pPr>
              <w:pStyle w:val="Tabletext"/>
              <w:jc w:val="left"/>
            </w:pPr>
          </w:p>
        </w:tc>
        <w:tc>
          <w:tcPr>
            <w:tcW w:w="2847" w:type="dxa"/>
          </w:tcPr>
          <w:p w14:paraId="76264686" w14:textId="77777777" w:rsidR="00D81091" w:rsidRDefault="00D81091" w:rsidP="00D81091">
            <w:pPr>
              <w:pStyle w:val="Tabletext"/>
              <w:jc w:val="left"/>
            </w:pPr>
            <w:r>
              <w:t>Capacity of approach (S1)</w:t>
            </w:r>
          </w:p>
          <w:p w14:paraId="356C8B46" w14:textId="77777777" w:rsidR="00D81091" w:rsidRDefault="00D81091" w:rsidP="00D81091">
            <w:pPr>
              <w:pStyle w:val="Tabletext"/>
              <w:jc w:val="left"/>
            </w:pPr>
            <w:r>
              <w:t>Capacity utilization of intersection (S2, CE)</w:t>
            </w:r>
          </w:p>
          <w:p w14:paraId="2027DB5E" w14:textId="77777777" w:rsidR="00D81091" w:rsidRDefault="00D81091" w:rsidP="00D81091">
            <w:pPr>
              <w:pStyle w:val="Tabletext"/>
              <w:jc w:val="left"/>
            </w:pPr>
            <w:r>
              <w:t>Uniform delay: approach (S3, CE)</w:t>
            </w:r>
          </w:p>
          <w:p w14:paraId="6EA8114A" w14:textId="34175DF2" w:rsidR="00D81091" w:rsidRDefault="00D81091" w:rsidP="00D81091">
            <w:pPr>
              <w:pStyle w:val="Tabletext"/>
              <w:jc w:val="left"/>
            </w:pPr>
            <w:r>
              <w:t>Non-uniform arrivals (S6)</w:t>
            </w:r>
          </w:p>
        </w:tc>
      </w:tr>
    </w:tbl>
    <w:p w14:paraId="1780D853" w14:textId="77777777" w:rsidR="00D81091" w:rsidRDefault="00D81091" w:rsidP="00D81091"/>
    <w:p w14:paraId="617EA0F3" w14:textId="77777777" w:rsidR="00D81091" w:rsidRDefault="00D81091" w:rsidP="00B859ED"/>
    <w:p w14:paraId="1E228835" w14:textId="77777777" w:rsidR="00F84D2F" w:rsidRDefault="00F84D2F" w:rsidP="00B859ED"/>
    <w:p w14:paraId="2FBB3643" w14:textId="4E1B265B" w:rsidR="00B859ED" w:rsidRDefault="00D81091" w:rsidP="00B859ED">
      <w:r>
        <w:t>[</w:t>
      </w:r>
      <w:r w:rsidR="005D39A3">
        <w:t>Scope and problem definition</w:t>
      </w:r>
    </w:p>
    <w:p w14:paraId="1C24EAC2" w14:textId="202B0158" w:rsidR="00187486" w:rsidRDefault="00187486" w:rsidP="00B859ED">
      <w:r>
        <w:t>Analysis methods used</w:t>
      </w:r>
    </w:p>
    <w:p w14:paraId="4F4EE16D" w14:textId="3836C25C" w:rsidR="00187486" w:rsidRDefault="00187486" w:rsidP="00B859ED">
      <w:r>
        <w:t>Interpreting results</w:t>
      </w:r>
    </w:p>
    <w:p w14:paraId="2CDF5247" w14:textId="77777777" w:rsidR="00187486" w:rsidRDefault="00187486" w:rsidP="00B859ED"/>
    <w:p w14:paraId="2F5AF2DE" w14:textId="0E818D76" w:rsidR="00E54B83" w:rsidRDefault="004368D2" w:rsidP="00B859ED">
      <w:r>
        <w:t>Location of current intersection</w:t>
      </w:r>
    </w:p>
    <w:p w14:paraId="7E04857A" w14:textId="36A52C6E" w:rsidR="004368D2" w:rsidRDefault="004368D2" w:rsidP="00B859ED">
      <w:r>
        <w:t>Effects of adjacent signalized intersection</w:t>
      </w:r>
    </w:p>
    <w:p w14:paraId="1B1CB053" w14:textId="029B5DA2" w:rsidR="004368D2" w:rsidRDefault="004368D2" w:rsidP="00B859ED">
      <w:r>
        <w:t>Future traffic growth</w:t>
      </w:r>
      <w:r w:rsidR="00D81091">
        <w:t>]</w:t>
      </w:r>
    </w:p>
    <w:p w14:paraId="4AEEFEF4" w14:textId="77777777" w:rsidR="00B859ED" w:rsidRDefault="00B859ED" w:rsidP="00B859ED"/>
    <w:p w14:paraId="5290D676" w14:textId="09F51853" w:rsidR="00B859ED" w:rsidRDefault="00C90F66" w:rsidP="00B859ED">
      <w:r>
        <w:t>In short, the g</w:t>
      </w:r>
      <w:r w:rsidR="00B859ED">
        <w:t>oal</w:t>
      </w:r>
      <w:r>
        <w:t xml:space="preserve"> of this analysis is to help the state traffic engineer make a</w:t>
      </w:r>
      <w:r w:rsidR="00B859ED">
        <w:t xml:space="preserve"> decision</w:t>
      </w:r>
      <w:r w:rsidR="004368D2">
        <w:t xml:space="preserve">: keep </w:t>
      </w:r>
      <w:r>
        <w:t xml:space="preserve">the </w:t>
      </w:r>
      <w:r w:rsidR="004368D2">
        <w:t xml:space="preserve">existing </w:t>
      </w:r>
      <w:r>
        <w:t xml:space="preserve">two-way </w:t>
      </w:r>
      <w:proofErr w:type="gramStart"/>
      <w:r>
        <w:t xml:space="preserve">stop-control </w:t>
      </w:r>
      <w:r w:rsidR="004368D2">
        <w:t>or change to signal</w:t>
      </w:r>
      <w:proofErr w:type="gramEnd"/>
      <w:r w:rsidR="004368D2">
        <w:t xml:space="preserve"> or </w:t>
      </w:r>
      <w:r>
        <w:t>all-way stop-control</w:t>
      </w:r>
      <w:r w:rsidR="004368D2">
        <w:t>.</w:t>
      </w:r>
    </w:p>
    <w:p w14:paraId="1331794A" w14:textId="77777777" w:rsidR="00B859ED" w:rsidRDefault="00B859ED" w:rsidP="00B859ED"/>
    <w:p w14:paraId="587FBDE3" w14:textId="158CC813" w:rsidR="00B859ED" w:rsidRDefault="00D81091" w:rsidP="00B859ED">
      <w:r>
        <w:t>The d</w:t>
      </w:r>
      <w:r w:rsidR="00B859ED">
        <w:t>ata needed</w:t>
      </w:r>
      <w:r>
        <w:t xml:space="preserve"> to perform this analysis:</w:t>
      </w:r>
      <w:bookmarkStart w:id="19" w:name="_GoBack"/>
      <w:bookmarkEnd w:id="19"/>
    </w:p>
    <w:p w14:paraId="709A5E5D" w14:textId="156E8727" w:rsidR="004368D2" w:rsidRDefault="004368D2" w:rsidP="004368D2">
      <w:pPr>
        <w:pStyle w:val="ListBullet"/>
      </w:pPr>
      <w:r>
        <w:t>Traffic volumes, existing and future projections</w:t>
      </w:r>
    </w:p>
    <w:p w14:paraId="2FFCEF21" w14:textId="5A330FE0" w:rsidR="004368D2" w:rsidRDefault="004368D2" w:rsidP="004368D2">
      <w:pPr>
        <w:pStyle w:val="ListBullet"/>
      </w:pPr>
      <w:r>
        <w:t>Intersection geometry</w:t>
      </w:r>
    </w:p>
    <w:p w14:paraId="4C43A58E" w14:textId="17816D2D" w:rsidR="004368D2" w:rsidRDefault="004368D2" w:rsidP="004368D2">
      <w:pPr>
        <w:pStyle w:val="ListBullet"/>
      </w:pPr>
      <w:r>
        <w:t>Control type</w:t>
      </w:r>
    </w:p>
    <w:p w14:paraId="73F4F5AA" w14:textId="5B4618E9" w:rsidR="004368D2" w:rsidRDefault="004368D2" w:rsidP="004368D2">
      <w:pPr>
        <w:pStyle w:val="ListBullet"/>
      </w:pPr>
      <w:r>
        <w:t>Data for adjacent intersections</w:t>
      </w:r>
    </w:p>
    <w:p w14:paraId="2BCFA948" w14:textId="77777777" w:rsidR="00E171E5" w:rsidRDefault="00E171E5" w:rsidP="00B859ED"/>
    <w:p w14:paraId="589DF669" w14:textId="02FE1666" w:rsidR="00E171E5" w:rsidRDefault="00E171E5" w:rsidP="00B859ED">
      <w:r>
        <w:rPr>
          <w:noProof/>
        </w:rPr>
        <w:lastRenderedPageBreak/>
        <w:drawing>
          <wp:inline distT="0" distB="0" distL="0" distR="0" wp14:anchorId="68ADF6EF" wp14:editId="5FEAC96D">
            <wp:extent cx="2224585" cy="1786962"/>
            <wp:effectExtent l="0" t="0" r="4445"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231292" cy="1792349"/>
                    </a:xfrm>
                    <a:prstGeom prst="rect">
                      <a:avLst/>
                    </a:prstGeom>
                  </pic:spPr>
                </pic:pic>
              </a:graphicData>
            </a:graphic>
          </wp:inline>
        </w:drawing>
      </w:r>
    </w:p>
    <w:p w14:paraId="37A4911F" w14:textId="77777777" w:rsidR="00B859ED" w:rsidRDefault="00B859ED" w:rsidP="00B859ED"/>
    <w:p w14:paraId="65218ECA" w14:textId="0C1E580B" w:rsidR="00B859ED" w:rsidRDefault="00B859ED" w:rsidP="00B859ED">
      <w:pPr>
        <w:pStyle w:val="Heading3"/>
      </w:pPr>
      <w:r>
        <w:t>Problem 1 – Performance of Existing Intersection (TWSC)</w:t>
      </w:r>
    </w:p>
    <w:p w14:paraId="325543FF" w14:textId="079BA84B" w:rsidR="00B859ED" w:rsidRDefault="00B859ED" w:rsidP="00B859ED">
      <w:pPr>
        <w:pStyle w:val="ListBullet"/>
      </w:pPr>
      <w:r>
        <w:t>Data</w:t>
      </w:r>
    </w:p>
    <w:p w14:paraId="2DC20738" w14:textId="3CFE9FC7" w:rsidR="00B859ED" w:rsidRDefault="00B859ED" w:rsidP="00B859ED">
      <w:pPr>
        <w:pStyle w:val="ListBullet"/>
      </w:pPr>
      <w:r>
        <w:t>Analysis tool (and assumptions)</w:t>
      </w:r>
    </w:p>
    <w:p w14:paraId="7993FA84" w14:textId="6CEDFA6F" w:rsidR="00B859ED" w:rsidRDefault="00B859ED" w:rsidP="00B859ED">
      <w:pPr>
        <w:pStyle w:val="ListBullet"/>
      </w:pPr>
      <w:r>
        <w:t>Results</w:t>
      </w:r>
    </w:p>
    <w:p w14:paraId="0F4458A8" w14:textId="00AD54C3" w:rsidR="00B859ED" w:rsidRDefault="00B859ED" w:rsidP="00B859ED">
      <w:pPr>
        <w:pStyle w:val="ListBullet"/>
      </w:pPr>
      <w:r>
        <w:t>Interpretations and key issues</w:t>
      </w:r>
    </w:p>
    <w:p w14:paraId="280776D8" w14:textId="77777777" w:rsidR="00B0568F" w:rsidRDefault="00B0568F" w:rsidP="00B0568F"/>
    <w:p w14:paraId="31DE2396" w14:textId="77777777" w:rsidR="009E4DAA" w:rsidRDefault="009E4DAA" w:rsidP="00B0568F"/>
    <w:p w14:paraId="3207F5D4" w14:textId="77777777" w:rsidR="009E4DAA" w:rsidRDefault="009E4DAA" w:rsidP="00B0568F"/>
    <w:tbl>
      <w:tblPr>
        <w:tblStyle w:val="TableGrid"/>
        <w:tblW w:w="0" w:type="auto"/>
        <w:tblLook w:val="04A0" w:firstRow="1" w:lastRow="0" w:firstColumn="1" w:lastColumn="0" w:noHBand="0" w:noVBand="1"/>
      </w:tblPr>
      <w:tblGrid>
        <w:gridCol w:w="2247"/>
        <w:gridCol w:w="2247"/>
        <w:gridCol w:w="2248"/>
        <w:gridCol w:w="2248"/>
      </w:tblGrid>
      <w:tr w:rsidR="00B0568F" w14:paraId="0637A61C" w14:textId="77777777" w:rsidTr="00F505C4">
        <w:tc>
          <w:tcPr>
            <w:tcW w:w="2247" w:type="dxa"/>
            <w:shd w:val="clear" w:color="auto" w:fill="F2F2F2" w:themeFill="background1" w:themeFillShade="F2"/>
          </w:tcPr>
          <w:p w14:paraId="4166F6FD" w14:textId="77777777" w:rsidR="00B0568F" w:rsidRPr="00B0568F" w:rsidRDefault="00B0568F" w:rsidP="00F505C4">
            <w:pPr>
              <w:rPr>
                <w:b/>
              </w:rPr>
            </w:pPr>
          </w:p>
        </w:tc>
        <w:tc>
          <w:tcPr>
            <w:tcW w:w="2247" w:type="dxa"/>
            <w:shd w:val="clear" w:color="auto" w:fill="F2F2F2" w:themeFill="background1" w:themeFillShade="F2"/>
          </w:tcPr>
          <w:p w14:paraId="261E1C6E" w14:textId="77777777" w:rsidR="00B0568F" w:rsidRPr="00B0568F" w:rsidRDefault="00B0568F" w:rsidP="00F505C4">
            <w:pPr>
              <w:jc w:val="center"/>
              <w:rPr>
                <w:b/>
              </w:rPr>
            </w:pPr>
            <w:r w:rsidRPr="00B0568F">
              <w:rPr>
                <w:b/>
              </w:rPr>
              <w:t>NB</w:t>
            </w:r>
          </w:p>
        </w:tc>
        <w:tc>
          <w:tcPr>
            <w:tcW w:w="2248" w:type="dxa"/>
            <w:shd w:val="clear" w:color="auto" w:fill="F2F2F2" w:themeFill="background1" w:themeFillShade="F2"/>
          </w:tcPr>
          <w:p w14:paraId="6C357D9A" w14:textId="77777777" w:rsidR="00B0568F" w:rsidRPr="00B0568F" w:rsidRDefault="00B0568F" w:rsidP="00F505C4">
            <w:pPr>
              <w:jc w:val="center"/>
              <w:rPr>
                <w:b/>
              </w:rPr>
            </w:pPr>
            <w:r w:rsidRPr="00B0568F">
              <w:rPr>
                <w:b/>
              </w:rPr>
              <w:t>SB</w:t>
            </w:r>
          </w:p>
        </w:tc>
        <w:tc>
          <w:tcPr>
            <w:tcW w:w="2248" w:type="dxa"/>
            <w:shd w:val="clear" w:color="auto" w:fill="F2F2F2" w:themeFill="background1" w:themeFillShade="F2"/>
          </w:tcPr>
          <w:p w14:paraId="5B206E63" w14:textId="77777777" w:rsidR="00B0568F" w:rsidRPr="00B0568F" w:rsidRDefault="00B0568F" w:rsidP="00F505C4">
            <w:pPr>
              <w:jc w:val="center"/>
              <w:rPr>
                <w:b/>
              </w:rPr>
            </w:pPr>
            <w:r w:rsidRPr="00B0568F">
              <w:rPr>
                <w:b/>
              </w:rPr>
              <w:t>EB</w:t>
            </w:r>
          </w:p>
        </w:tc>
      </w:tr>
      <w:tr w:rsidR="00B0568F" w14:paraId="1E40C858" w14:textId="77777777" w:rsidTr="00F505C4">
        <w:tc>
          <w:tcPr>
            <w:tcW w:w="2247" w:type="dxa"/>
          </w:tcPr>
          <w:p w14:paraId="1FEC20FE" w14:textId="77777777" w:rsidR="00B0568F" w:rsidRDefault="00B0568F" w:rsidP="00F505C4">
            <w:r>
              <w:t>v/c ratio</w:t>
            </w:r>
          </w:p>
        </w:tc>
        <w:tc>
          <w:tcPr>
            <w:tcW w:w="2247" w:type="dxa"/>
          </w:tcPr>
          <w:p w14:paraId="40BA792E" w14:textId="77777777" w:rsidR="00B0568F" w:rsidRDefault="00B0568F" w:rsidP="00F505C4">
            <w:pPr>
              <w:jc w:val="center"/>
            </w:pPr>
            <w:r>
              <w:t>-</w:t>
            </w:r>
          </w:p>
        </w:tc>
        <w:tc>
          <w:tcPr>
            <w:tcW w:w="2248" w:type="dxa"/>
          </w:tcPr>
          <w:p w14:paraId="4CC7A96F" w14:textId="77777777" w:rsidR="00B0568F" w:rsidRDefault="00B0568F" w:rsidP="00F505C4">
            <w:pPr>
              <w:jc w:val="center"/>
            </w:pPr>
            <w:r>
              <w:t>0.27</w:t>
            </w:r>
          </w:p>
        </w:tc>
        <w:tc>
          <w:tcPr>
            <w:tcW w:w="2248" w:type="dxa"/>
          </w:tcPr>
          <w:p w14:paraId="22BBEB5B" w14:textId="77777777" w:rsidR="00B0568F" w:rsidRDefault="00B0568F" w:rsidP="00F505C4">
            <w:pPr>
              <w:jc w:val="center"/>
            </w:pPr>
            <w:r>
              <w:t>0.66</w:t>
            </w:r>
          </w:p>
        </w:tc>
      </w:tr>
      <w:tr w:rsidR="00B0568F" w14:paraId="0CF63A5B" w14:textId="77777777" w:rsidTr="00F505C4">
        <w:tc>
          <w:tcPr>
            <w:tcW w:w="2247" w:type="dxa"/>
          </w:tcPr>
          <w:p w14:paraId="365299FB" w14:textId="77777777" w:rsidR="00B0568F" w:rsidRDefault="00B0568F" w:rsidP="00F505C4">
            <w:r>
              <w:t>Delay, approach</w:t>
            </w:r>
          </w:p>
        </w:tc>
        <w:tc>
          <w:tcPr>
            <w:tcW w:w="2247" w:type="dxa"/>
          </w:tcPr>
          <w:p w14:paraId="19EA0D00" w14:textId="77777777" w:rsidR="00B0568F" w:rsidRDefault="00B0568F" w:rsidP="00F505C4">
            <w:pPr>
              <w:jc w:val="center"/>
            </w:pPr>
            <w:r>
              <w:t>0</w:t>
            </w:r>
          </w:p>
        </w:tc>
        <w:tc>
          <w:tcPr>
            <w:tcW w:w="2248" w:type="dxa"/>
          </w:tcPr>
          <w:p w14:paraId="4301722C" w14:textId="77777777" w:rsidR="00B0568F" w:rsidRDefault="00B0568F" w:rsidP="00F505C4">
            <w:pPr>
              <w:jc w:val="center"/>
            </w:pPr>
            <w:r>
              <w:t>9.4</w:t>
            </w:r>
          </w:p>
        </w:tc>
        <w:tc>
          <w:tcPr>
            <w:tcW w:w="2248" w:type="dxa"/>
          </w:tcPr>
          <w:p w14:paraId="2985CC2A" w14:textId="77777777" w:rsidR="00B0568F" w:rsidRDefault="00B0568F" w:rsidP="00F505C4">
            <w:pPr>
              <w:jc w:val="center"/>
            </w:pPr>
            <w:r>
              <w:t>65.8</w:t>
            </w:r>
          </w:p>
        </w:tc>
      </w:tr>
      <w:tr w:rsidR="00B0568F" w14:paraId="249ED6D7" w14:textId="77777777" w:rsidTr="00F505C4">
        <w:tc>
          <w:tcPr>
            <w:tcW w:w="2247" w:type="dxa"/>
          </w:tcPr>
          <w:p w14:paraId="5D297964" w14:textId="77777777" w:rsidR="00B0568F" w:rsidRDefault="00B0568F" w:rsidP="00F505C4">
            <w:r>
              <w:t>Delay, intersection</w:t>
            </w:r>
          </w:p>
        </w:tc>
        <w:tc>
          <w:tcPr>
            <w:tcW w:w="6743" w:type="dxa"/>
            <w:gridSpan w:val="3"/>
          </w:tcPr>
          <w:p w14:paraId="655054EF" w14:textId="77777777" w:rsidR="00B0568F" w:rsidRDefault="001D640A" w:rsidP="00F505C4">
            <w:pPr>
              <w:jc w:val="center"/>
            </w:pPr>
            <w:r>
              <w:t>11.1</w:t>
            </w:r>
          </w:p>
          <w:p w14:paraId="1B22E458" w14:textId="7FA4835C" w:rsidR="001D640A" w:rsidRDefault="001D640A" w:rsidP="00F505C4">
            <w:pPr>
              <w:jc w:val="center"/>
            </w:pPr>
          </w:p>
        </w:tc>
      </w:tr>
    </w:tbl>
    <w:p w14:paraId="7CA4CBE5" w14:textId="77777777" w:rsidR="00B0568F" w:rsidRDefault="00B0568F" w:rsidP="00B0568F"/>
    <w:p w14:paraId="7ED399D8" w14:textId="1ED0482F" w:rsidR="00B859ED" w:rsidRDefault="00B859ED" w:rsidP="00B859ED">
      <w:pPr>
        <w:pStyle w:val="Heading3"/>
      </w:pPr>
      <w:r>
        <w:t>Problem 2 – Performance with AWSC</w:t>
      </w:r>
    </w:p>
    <w:p w14:paraId="250AEE86" w14:textId="77777777" w:rsidR="00B859ED" w:rsidRDefault="00B859ED" w:rsidP="00B859ED">
      <w:pPr>
        <w:pStyle w:val="ListBullet"/>
      </w:pPr>
      <w:r>
        <w:t>Data</w:t>
      </w:r>
    </w:p>
    <w:p w14:paraId="2F6D5DDA" w14:textId="77777777" w:rsidR="00B859ED" w:rsidRDefault="00B859ED" w:rsidP="00B859ED">
      <w:pPr>
        <w:pStyle w:val="ListBullet"/>
      </w:pPr>
      <w:r>
        <w:t>Analysis tool (and assumptions)</w:t>
      </w:r>
    </w:p>
    <w:p w14:paraId="11B63F80" w14:textId="77777777" w:rsidR="00B859ED" w:rsidRDefault="00B859ED" w:rsidP="00B859ED">
      <w:pPr>
        <w:pStyle w:val="ListBullet"/>
      </w:pPr>
      <w:r>
        <w:t>Results</w:t>
      </w:r>
    </w:p>
    <w:p w14:paraId="17AEDA09" w14:textId="77777777" w:rsidR="00B859ED" w:rsidRDefault="00B859ED" w:rsidP="00B859ED">
      <w:pPr>
        <w:pStyle w:val="ListBullet"/>
      </w:pPr>
      <w:r>
        <w:t>Interpretations and key issues</w:t>
      </w:r>
    </w:p>
    <w:p w14:paraId="01EE7DC3" w14:textId="77777777" w:rsidR="00B0568F" w:rsidRDefault="00B0568F" w:rsidP="00B0568F"/>
    <w:tbl>
      <w:tblPr>
        <w:tblStyle w:val="TableGrid"/>
        <w:tblW w:w="0" w:type="auto"/>
        <w:tblLook w:val="04A0" w:firstRow="1" w:lastRow="0" w:firstColumn="1" w:lastColumn="0" w:noHBand="0" w:noVBand="1"/>
      </w:tblPr>
      <w:tblGrid>
        <w:gridCol w:w="2247"/>
        <w:gridCol w:w="2247"/>
        <w:gridCol w:w="2248"/>
        <w:gridCol w:w="2248"/>
      </w:tblGrid>
      <w:tr w:rsidR="00B0568F" w14:paraId="3BFE9954" w14:textId="77777777" w:rsidTr="00F505C4">
        <w:tc>
          <w:tcPr>
            <w:tcW w:w="2247" w:type="dxa"/>
            <w:shd w:val="clear" w:color="auto" w:fill="F2F2F2" w:themeFill="background1" w:themeFillShade="F2"/>
          </w:tcPr>
          <w:p w14:paraId="3A2D137A" w14:textId="77777777" w:rsidR="00B0568F" w:rsidRPr="00B0568F" w:rsidRDefault="00B0568F" w:rsidP="00F505C4">
            <w:pPr>
              <w:rPr>
                <w:b/>
              </w:rPr>
            </w:pPr>
          </w:p>
        </w:tc>
        <w:tc>
          <w:tcPr>
            <w:tcW w:w="2247" w:type="dxa"/>
            <w:shd w:val="clear" w:color="auto" w:fill="F2F2F2" w:themeFill="background1" w:themeFillShade="F2"/>
          </w:tcPr>
          <w:p w14:paraId="6E50FA65" w14:textId="77777777" w:rsidR="00B0568F" w:rsidRPr="00B0568F" w:rsidRDefault="00B0568F" w:rsidP="00F505C4">
            <w:pPr>
              <w:jc w:val="center"/>
              <w:rPr>
                <w:b/>
              </w:rPr>
            </w:pPr>
            <w:r w:rsidRPr="00B0568F">
              <w:rPr>
                <w:b/>
              </w:rPr>
              <w:t>NB</w:t>
            </w:r>
          </w:p>
        </w:tc>
        <w:tc>
          <w:tcPr>
            <w:tcW w:w="2248" w:type="dxa"/>
            <w:shd w:val="clear" w:color="auto" w:fill="F2F2F2" w:themeFill="background1" w:themeFillShade="F2"/>
          </w:tcPr>
          <w:p w14:paraId="33A2F50B" w14:textId="77777777" w:rsidR="00B0568F" w:rsidRPr="00B0568F" w:rsidRDefault="00B0568F" w:rsidP="00F505C4">
            <w:pPr>
              <w:jc w:val="center"/>
              <w:rPr>
                <w:b/>
              </w:rPr>
            </w:pPr>
            <w:r w:rsidRPr="00B0568F">
              <w:rPr>
                <w:b/>
              </w:rPr>
              <w:t>SB</w:t>
            </w:r>
          </w:p>
        </w:tc>
        <w:tc>
          <w:tcPr>
            <w:tcW w:w="2248" w:type="dxa"/>
            <w:shd w:val="clear" w:color="auto" w:fill="F2F2F2" w:themeFill="background1" w:themeFillShade="F2"/>
          </w:tcPr>
          <w:p w14:paraId="0D9F86AF" w14:textId="77777777" w:rsidR="00B0568F" w:rsidRPr="00B0568F" w:rsidRDefault="00B0568F" w:rsidP="00F505C4">
            <w:pPr>
              <w:jc w:val="center"/>
              <w:rPr>
                <w:b/>
              </w:rPr>
            </w:pPr>
            <w:r w:rsidRPr="00B0568F">
              <w:rPr>
                <w:b/>
              </w:rPr>
              <w:t>EB</w:t>
            </w:r>
          </w:p>
        </w:tc>
      </w:tr>
      <w:tr w:rsidR="00B0568F" w14:paraId="1097E911" w14:textId="77777777" w:rsidTr="00F505C4">
        <w:tc>
          <w:tcPr>
            <w:tcW w:w="2247" w:type="dxa"/>
          </w:tcPr>
          <w:p w14:paraId="314CF65F" w14:textId="77777777" w:rsidR="00B0568F" w:rsidRDefault="00B0568F" w:rsidP="00F505C4">
            <w:r>
              <w:t>Degree of utilization</w:t>
            </w:r>
          </w:p>
        </w:tc>
        <w:tc>
          <w:tcPr>
            <w:tcW w:w="2247" w:type="dxa"/>
          </w:tcPr>
          <w:p w14:paraId="70945F98" w14:textId="77777777" w:rsidR="00B0568F" w:rsidRDefault="00B0568F" w:rsidP="00F505C4">
            <w:pPr>
              <w:jc w:val="center"/>
            </w:pPr>
            <w:r>
              <w:t>0.57</w:t>
            </w:r>
          </w:p>
        </w:tc>
        <w:tc>
          <w:tcPr>
            <w:tcW w:w="2248" w:type="dxa"/>
          </w:tcPr>
          <w:p w14:paraId="07243632" w14:textId="77777777" w:rsidR="00B0568F" w:rsidRDefault="00B0568F" w:rsidP="00F505C4">
            <w:pPr>
              <w:jc w:val="center"/>
            </w:pPr>
            <w:r>
              <w:t>0.39</w:t>
            </w:r>
          </w:p>
        </w:tc>
        <w:tc>
          <w:tcPr>
            <w:tcW w:w="2248" w:type="dxa"/>
          </w:tcPr>
          <w:p w14:paraId="133FC5E7" w14:textId="77777777" w:rsidR="00B0568F" w:rsidRDefault="00B0568F" w:rsidP="00F505C4">
            <w:pPr>
              <w:jc w:val="center"/>
            </w:pPr>
            <w:r>
              <w:t>0.15</w:t>
            </w:r>
          </w:p>
        </w:tc>
      </w:tr>
      <w:tr w:rsidR="00B0568F" w14:paraId="756DFB2E" w14:textId="77777777" w:rsidTr="00F505C4">
        <w:tc>
          <w:tcPr>
            <w:tcW w:w="2247" w:type="dxa"/>
          </w:tcPr>
          <w:p w14:paraId="2ED4E2DB" w14:textId="77777777" w:rsidR="00B0568F" w:rsidRDefault="00B0568F" w:rsidP="00F505C4">
            <w:r>
              <w:t>Delay, approach</w:t>
            </w:r>
          </w:p>
        </w:tc>
        <w:tc>
          <w:tcPr>
            <w:tcW w:w="2247" w:type="dxa"/>
          </w:tcPr>
          <w:p w14:paraId="380FAF72" w14:textId="77777777" w:rsidR="00B0568F" w:rsidRDefault="00B0568F" w:rsidP="00F505C4">
            <w:pPr>
              <w:jc w:val="center"/>
            </w:pPr>
            <w:r>
              <w:t>13.3</w:t>
            </w:r>
          </w:p>
        </w:tc>
        <w:tc>
          <w:tcPr>
            <w:tcW w:w="2248" w:type="dxa"/>
          </w:tcPr>
          <w:p w14:paraId="4CCA719E" w14:textId="77777777" w:rsidR="00B0568F" w:rsidRDefault="00B0568F" w:rsidP="00F505C4">
            <w:pPr>
              <w:jc w:val="center"/>
            </w:pPr>
            <w:r>
              <w:t>10.6</w:t>
            </w:r>
          </w:p>
        </w:tc>
        <w:tc>
          <w:tcPr>
            <w:tcW w:w="2248" w:type="dxa"/>
          </w:tcPr>
          <w:p w14:paraId="0D75A600" w14:textId="77777777" w:rsidR="00B0568F" w:rsidRDefault="00B0568F" w:rsidP="00F505C4">
            <w:pPr>
              <w:jc w:val="center"/>
            </w:pPr>
            <w:r>
              <w:t>9.6</w:t>
            </w:r>
          </w:p>
        </w:tc>
      </w:tr>
      <w:tr w:rsidR="00B0568F" w14:paraId="6D0401B1" w14:textId="77777777" w:rsidTr="00F505C4">
        <w:tc>
          <w:tcPr>
            <w:tcW w:w="2247" w:type="dxa"/>
          </w:tcPr>
          <w:p w14:paraId="174A01DC" w14:textId="77777777" w:rsidR="00B0568F" w:rsidRDefault="00B0568F" w:rsidP="00F505C4">
            <w:r>
              <w:t>Delay, intersection</w:t>
            </w:r>
          </w:p>
        </w:tc>
        <w:tc>
          <w:tcPr>
            <w:tcW w:w="6743" w:type="dxa"/>
            <w:gridSpan w:val="3"/>
          </w:tcPr>
          <w:p w14:paraId="0D360900" w14:textId="77777777" w:rsidR="00B0568F" w:rsidRDefault="00B0568F" w:rsidP="00F505C4">
            <w:pPr>
              <w:jc w:val="center"/>
            </w:pPr>
            <w:r>
              <w:t>11.9</w:t>
            </w:r>
          </w:p>
        </w:tc>
      </w:tr>
    </w:tbl>
    <w:p w14:paraId="4DC1C216" w14:textId="77777777" w:rsidR="00B0568F" w:rsidRDefault="00B0568F" w:rsidP="00B0568F"/>
    <w:p w14:paraId="12A4CDAF" w14:textId="683B592E" w:rsidR="00B859ED" w:rsidRDefault="00B859ED" w:rsidP="00B859ED">
      <w:pPr>
        <w:pStyle w:val="Heading3"/>
      </w:pPr>
      <w:r>
        <w:t>Problem 3 – Performance with Signal Control</w:t>
      </w:r>
    </w:p>
    <w:p w14:paraId="594A0270" w14:textId="77777777" w:rsidR="00B859ED" w:rsidRDefault="00B859ED" w:rsidP="00B859ED">
      <w:pPr>
        <w:pStyle w:val="ListBullet"/>
      </w:pPr>
      <w:r>
        <w:t>Data</w:t>
      </w:r>
    </w:p>
    <w:p w14:paraId="074C6D77" w14:textId="77777777" w:rsidR="00B859ED" w:rsidRDefault="00B859ED" w:rsidP="00B859ED">
      <w:pPr>
        <w:pStyle w:val="ListBullet"/>
      </w:pPr>
      <w:r>
        <w:t>Analysis tool (and assumptions)</w:t>
      </w:r>
    </w:p>
    <w:p w14:paraId="1A101B7D" w14:textId="77777777" w:rsidR="00B859ED" w:rsidRDefault="00B859ED" w:rsidP="00B859ED">
      <w:pPr>
        <w:pStyle w:val="ListBullet"/>
      </w:pPr>
      <w:r>
        <w:t>Results</w:t>
      </w:r>
    </w:p>
    <w:p w14:paraId="76FB5928" w14:textId="77777777" w:rsidR="00B859ED" w:rsidRDefault="00B859ED" w:rsidP="00B859ED">
      <w:pPr>
        <w:pStyle w:val="ListBullet"/>
      </w:pPr>
      <w:r>
        <w:t>Interpretations and key issues</w:t>
      </w:r>
    </w:p>
    <w:p w14:paraId="7D7525C8" w14:textId="77777777" w:rsidR="00B0568F" w:rsidRDefault="00B0568F" w:rsidP="00B0568F"/>
    <w:p w14:paraId="43B91884" w14:textId="57CCDBE0" w:rsidR="00E171E5" w:rsidRDefault="00A1445D" w:rsidP="00B0568F">
      <w:proofErr w:type="gramStart"/>
      <w:r>
        <w:t>Xc</w:t>
      </w:r>
      <w:proofErr w:type="gramEnd"/>
      <w:r>
        <w:t xml:space="preserve"> = 0.512</w:t>
      </w:r>
    </w:p>
    <w:p w14:paraId="2270BF0A" w14:textId="77777777" w:rsidR="00E171E5" w:rsidRDefault="00E171E5" w:rsidP="00B0568F"/>
    <w:p w14:paraId="5A5DA1CC" w14:textId="77777777" w:rsidR="00E171E5" w:rsidRDefault="00E171E5" w:rsidP="00B0568F"/>
    <w:tbl>
      <w:tblPr>
        <w:tblStyle w:val="TableGrid"/>
        <w:tblW w:w="0" w:type="auto"/>
        <w:tblLook w:val="04A0" w:firstRow="1" w:lastRow="0" w:firstColumn="1" w:lastColumn="0" w:noHBand="0" w:noVBand="1"/>
      </w:tblPr>
      <w:tblGrid>
        <w:gridCol w:w="1860"/>
        <w:gridCol w:w="1874"/>
        <w:gridCol w:w="1874"/>
        <w:gridCol w:w="1874"/>
        <w:gridCol w:w="1508"/>
      </w:tblGrid>
      <w:tr w:rsidR="00E171E5" w14:paraId="27A0514B" w14:textId="4D17B020" w:rsidTr="00E171E5">
        <w:tc>
          <w:tcPr>
            <w:tcW w:w="1860" w:type="dxa"/>
            <w:shd w:val="clear" w:color="auto" w:fill="F2F2F2" w:themeFill="background1" w:themeFillShade="F2"/>
          </w:tcPr>
          <w:p w14:paraId="310B4DC4" w14:textId="77777777" w:rsidR="00E171E5" w:rsidRPr="00E171E5" w:rsidRDefault="00E171E5" w:rsidP="00B0568F">
            <w:pPr>
              <w:rPr>
                <w:b/>
              </w:rPr>
            </w:pPr>
          </w:p>
        </w:tc>
        <w:tc>
          <w:tcPr>
            <w:tcW w:w="1874" w:type="dxa"/>
            <w:shd w:val="clear" w:color="auto" w:fill="F2F2F2" w:themeFill="background1" w:themeFillShade="F2"/>
          </w:tcPr>
          <w:p w14:paraId="19B32D66" w14:textId="5514EDAB" w:rsidR="00E171E5" w:rsidRPr="00E171E5" w:rsidRDefault="00E171E5" w:rsidP="00E171E5">
            <w:pPr>
              <w:jc w:val="center"/>
              <w:rPr>
                <w:b/>
              </w:rPr>
            </w:pPr>
            <w:r w:rsidRPr="00E171E5">
              <w:rPr>
                <w:b/>
              </w:rPr>
              <w:t>Movement 1</w:t>
            </w:r>
          </w:p>
        </w:tc>
        <w:tc>
          <w:tcPr>
            <w:tcW w:w="1874" w:type="dxa"/>
            <w:shd w:val="clear" w:color="auto" w:fill="F2F2F2" w:themeFill="background1" w:themeFillShade="F2"/>
          </w:tcPr>
          <w:p w14:paraId="104043F5" w14:textId="01954256" w:rsidR="00E171E5" w:rsidRPr="00E171E5" w:rsidRDefault="00E171E5" w:rsidP="00E171E5">
            <w:pPr>
              <w:jc w:val="center"/>
              <w:rPr>
                <w:b/>
              </w:rPr>
            </w:pPr>
            <w:r w:rsidRPr="00E171E5">
              <w:rPr>
                <w:b/>
              </w:rPr>
              <w:t>Movement 3</w:t>
            </w:r>
          </w:p>
        </w:tc>
        <w:tc>
          <w:tcPr>
            <w:tcW w:w="1874" w:type="dxa"/>
            <w:shd w:val="clear" w:color="auto" w:fill="F2F2F2" w:themeFill="background1" w:themeFillShade="F2"/>
          </w:tcPr>
          <w:p w14:paraId="09E169B1" w14:textId="42DBE9C7" w:rsidR="00E171E5" w:rsidRPr="00E171E5" w:rsidRDefault="00E171E5" w:rsidP="00E171E5">
            <w:pPr>
              <w:jc w:val="center"/>
              <w:rPr>
                <w:b/>
              </w:rPr>
            </w:pPr>
            <w:r w:rsidRPr="00E171E5">
              <w:rPr>
                <w:b/>
              </w:rPr>
              <w:t>Movement 4</w:t>
            </w:r>
          </w:p>
        </w:tc>
        <w:tc>
          <w:tcPr>
            <w:tcW w:w="1508" w:type="dxa"/>
            <w:shd w:val="clear" w:color="auto" w:fill="F2F2F2" w:themeFill="background1" w:themeFillShade="F2"/>
          </w:tcPr>
          <w:p w14:paraId="20CC8D00" w14:textId="556CD4DB" w:rsidR="00E171E5" w:rsidRPr="00E171E5" w:rsidRDefault="00E171E5" w:rsidP="00E171E5">
            <w:pPr>
              <w:jc w:val="center"/>
              <w:rPr>
                <w:b/>
              </w:rPr>
            </w:pPr>
            <w:r>
              <w:rPr>
                <w:b/>
              </w:rPr>
              <w:t>Sum/Total</w:t>
            </w:r>
          </w:p>
        </w:tc>
      </w:tr>
      <w:tr w:rsidR="00E171E5" w14:paraId="3BAC51BE" w14:textId="6249F684" w:rsidTr="00E171E5">
        <w:tc>
          <w:tcPr>
            <w:tcW w:w="1860" w:type="dxa"/>
          </w:tcPr>
          <w:p w14:paraId="4C5B613E" w14:textId="25E5DFF6" w:rsidR="00E171E5" w:rsidRDefault="00E171E5" w:rsidP="00B0568F">
            <w:r>
              <w:lastRenderedPageBreak/>
              <w:t>Flow ratio, Y</w:t>
            </w:r>
          </w:p>
        </w:tc>
        <w:tc>
          <w:tcPr>
            <w:tcW w:w="1874" w:type="dxa"/>
          </w:tcPr>
          <w:p w14:paraId="68AE6DCC" w14:textId="3EDC5611" w:rsidR="00E171E5" w:rsidRDefault="00E171E5" w:rsidP="00E171E5">
            <w:pPr>
              <w:jc w:val="center"/>
            </w:pPr>
            <w:r>
              <w:t>0.053</w:t>
            </w:r>
          </w:p>
        </w:tc>
        <w:tc>
          <w:tcPr>
            <w:tcW w:w="1874" w:type="dxa"/>
          </w:tcPr>
          <w:p w14:paraId="03ABD27F" w14:textId="25DE91A9" w:rsidR="00E171E5" w:rsidRDefault="00E171E5" w:rsidP="00E171E5">
            <w:pPr>
              <w:jc w:val="center"/>
            </w:pPr>
            <w:r>
              <w:t>0.158</w:t>
            </w:r>
          </w:p>
        </w:tc>
        <w:tc>
          <w:tcPr>
            <w:tcW w:w="1874" w:type="dxa"/>
          </w:tcPr>
          <w:p w14:paraId="06B728FE" w14:textId="6686BECF" w:rsidR="00E171E5" w:rsidRDefault="00E171E5" w:rsidP="00E171E5">
            <w:pPr>
              <w:jc w:val="center"/>
            </w:pPr>
            <w:r>
              <w:t>0.211</w:t>
            </w:r>
          </w:p>
        </w:tc>
        <w:tc>
          <w:tcPr>
            <w:tcW w:w="1508" w:type="dxa"/>
          </w:tcPr>
          <w:p w14:paraId="4A8304AA" w14:textId="4B2EBD1C" w:rsidR="00E171E5" w:rsidRDefault="00E171E5" w:rsidP="00E171E5">
            <w:pPr>
              <w:jc w:val="center"/>
            </w:pPr>
            <w:r>
              <w:t>0.422</w:t>
            </w:r>
          </w:p>
        </w:tc>
      </w:tr>
      <w:tr w:rsidR="00E171E5" w14:paraId="14BBB3F8" w14:textId="1F56B804" w:rsidTr="00E171E5">
        <w:tc>
          <w:tcPr>
            <w:tcW w:w="1860" w:type="dxa"/>
          </w:tcPr>
          <w:p w14:paraId="5CC8CC13" w14:textId="7ECDA6B9" w:rsidR="00E171E5" w:rsidRDefault="00E171E5" w:rsidP="00B0568F">
            <w:r>
              <w:t>Proportion</w:t>
            </w:r>
          </w:p>
        </w:tc>
        <w:tc>
          <w:tcPr>
            <w:tcW w:w="1874" w:type="dxa"/>
          </w:tcPr>
          <w:p w14:paraId="1E49DDE1" w14:textId="5A52F0CD" w:rsidR="00E171E5" w:rsidRDefault="00E171E5" w:rsidP="00E171E5">
            <w:pPr>
              <w:jc w:val="center"/>
            </w:pPr>
            <w:r>
              <w:t>0.1256</w:t>
            </w:r>
          </w:p>
        </w:tc>
        <w:tc>
          <w:tcPr>
            <w:tcW w:w="1874" w:type="dxa"/>
          </w:tcPr>
          <w:p w14:paraId="152B6C0A" w14:textId="3AECCE00" w:rsidR="00E171E5" w:rsidRDefault="00E171E5" w:rsidP="00E171E5">
            <w:pPr>
              <w:jc w:val="center"/>
            </w:pPr>
            <w:r>
              <w:t>0.3744</w:t>
            </w:r>
          </w:p>
        </w:tc>
        <w:tc>
          <w:tcPr>
            <w:tcW w:w="1874" w:type="dxa"/>
          </w:tcPr>
          <w:p w14:paraId="12D1C693" w14:textId="29A7B490" w:rsidR="00E171E5" w:rsidRDefault="00E171E5" w:rsidP="00E171E5">
            <w:pPr>
              <w:jc w:val="center"/>
            </w:pPr>
            <w:r>
              <w:t>0.5000</w:t>
            </w:r>
          </w:p>
        </w:tc>
        <w:tc>
          <w:tcPr>
            <w:tcW w:w="1508" w:type="dxa"/>
          </w:tcPr>
          <w:p w14:paraId="5CDE2527" w14:textId="77777777" w:rsidR="00E171E5" w:rsidRDefault="00E171E5" w:rsidP="00E171E5">
            <w:pPr>
              <w:jc w:val="center"/>
            </w:pPr>
          </w:p>
        </w:tc>
      </w:tr>
      <w:tr w:rsidR="00E171E5" w14:paraId="081B17E0" w14:textId="51442FBE" w:rsidTr="00E171E5">
        <w:tc>
          <w:tcPr>
            <w:tcW w:w="1860" w:type="dxa"/>
          </w:tcPr>
          <w:p w14:paraId="7FF3FE44" w14:textId="3281F68D" w:rsidR="00E171E5" w:rsidRDefault="00E171E5" w:rsidP="00B0568F">
            <w:r>
              <w:t>Green split, sec</w:t>
            </w:r>
          </w:p>
        </w:tc>
        <w:tc>
          <w:tcPr>
            <w:tcW w:w="1874" w:type="dxa"/>
          </w:tcPr>
          <w:p w14:paraId="4E6E7A5A" w14:textId="21C6B4A2" w:rsidR="00E171E5" w:rsidRDefault="00E171E5" w:rsidP="00E171E5">
            <w:pPr>
              <w:jc w:val="center"/>
            </w:pPr>
            <w:r>
              <w:t>11.3</w:t>
            </w:r>
          </w:p>
        </w:tc>
        <w:tc>
          <w:tcPr>
            <w:tcW w:w="1874" w:type="dxa"/>
          </w:tcPr>
          <w:p w14:paraId="4C2C5C04" w14:textId="5F0C66CB" w:rsidR="00E171E5" w:rsidRDefault="00E171E5" w:rsidP="00E171E5">
            <w:pPr>
              <w:jc w:val="center"/>
            </w:pPr>
            <w:r>
              <w:t>33.7</w:t>
            </w:r>
          </w:p>
        </w:tc>
        <w:tc>
          <w:tcPr>
            <w:tcW w:w="1874" w:type="dxa"/>
          </w:tcPr>
          <w:p w14:paraId="7F58AE13" w14:textId="79D05F92" w:rsidR="00E171E5" w:rsidRDefault="00E171E5" w:rsidP="00E171E5">
            <w:pPr>
              <w:jc w:val="center"/>
            </w:pPr>
            <w:r>
              <w:t>45.0</w:t>
            </w:r>
          </w:p>
        </w:tc>
        <w:tc>
          <w:tcPr>
            <w:tcW w:w="1508" w:type="dxa"/>
          </w:tcPr>
          <w:p w14:paraId="3FE87F6A" w14:textId="5B19B60F" w:rsidR="00E171E5" w:rsidRDefault="00E171E5" w:rsidP="00E171E5">
            <w:pPr>
              <w:jc w:val="center"/>
            </w:pPr>
            <w:r>
              <w:t>90.0</w:t>
            </w:r>
          </w:p>
        </w:tc>
      </w:tr>
    </w:tbl>
    <w:p w14:paraId="2EEE560C" w14:textId="77777777" w:rsidR="00E171E5" w:rsidRDefault="00E171E5" w:rsidP="00B0568F"/>
    <w:p w14:paraId="4D95D2D6" w14:textId="77777777" w:rsidR="00B0568F" w:rsidRDefault="00B0568F" w:rsidP="00B0568F"/>
    <w:tbl>
      <w:tblPr>
        <w:tblStyle w:val="TableGrid"/>
        <w:tblW w:w="0" w:type="auto"/>
        <w:tblLook w:val="04A0" w:firstRow="1" w:lastRow="0" w:firstColumn="1" w:lastColumn="0" w:noHBand="0" w:noVBand="1"/>
      </w:tblPr>
      <w:tblGrid>
        <w:gridCol w:w="2247"/>
        <w:gridCol w:w="2247"/>
        <w:gridCol w:w="2248"/>
        <w:gridCol w:w="2248"/>
      </w:tblGrid>
      <w:tr w:rsidR="00B0568F" w:rsidRPr="00B0568F" w14:paraId="30B6E733" w14:textId="77777777" w:rsidTr="00F505C4">
        <w:tc>
          <w:tcPr>
            <w:tcW w:w="2247" w:type="dxa"/>
            <w:shd w:val="clear" w:color="auto" w:fill="F2F2F2" w:themeFill="background1" w:themeFillShade="F2"/>
          </w:tcPr>
          <w:p w14:paraId="632E1837" w14:textId="77777777" w:rsidR="00B0568F" w:rsidRPr="00B0568F" w:rsidRDefault="00B0568F" w:rsidP="00F505C4">
            <w:pPr>
              <w:rPr>
                <w:b/>
              </w:rPr>
            </w:pPr>
          </w:p>
        </w:tc>
        <w:tc>
          <w:tcPr>
            <w:tcW w:w="2247" w:type="dxa"/>
            <w:shd w:val="clear" w:color="auto" w:fill="F2F2F2" w:themeFill="background1" w:themeFillShade="F2"/>
          </w:tcPr>
          <w:p w14:paraId="7A63E638" w14:textId="46FEC06F" w:rsidR="00B0568F" w:rsidRPr="00B0568F" w:rsidRDefault="00B0568F" w:rsidP="00F505C4">
            <w:pPr>
              <w:jc w:val="center"/>
              <w:rPr>
                <w:b/>
              </w:rPr>
            </w:pPr>
            <w:r w:rsidRPr="00B0568F">
              <w:rPr>
                <w:b/>
              </w:rPr>
              <w:t>NB</w:t>
            </w:r>
            <w:r>
              <w:rPr>
                <w:b/>
              </w:rPr>
              <w:t>TH</w:t>
            </w:r>
          </w:p>
        </w:tc>
        <w:tc>
          <w:tcPr>
            <w:tcW w:w="2248" w:type="dxa"/>
            <w:shd w:val="clear" w:color="auto" w:fill="F2F2F2" w:themeFill="background1" w:themeFillShade="F2"/>
          </w:tcPr>
          <w:p w14:paraId="6583F64A" w14:textId="36294CF3" w:rsidR="00B0568F" w:rsidRPr="00B0568F" w:rsidRDefault="00B0568F" w:rsidP="00F505C4">
            <w:pPr>
              <w:jc w:val="center"/>
              <w:rPr>
                <w:b/>
              </w:rPr>
            </w:pPr>
            <w:r w:rsidRPr="00B0568F">
              <w:rPr>
                <w:b/>
              </w:rPr>
              <w:t>SB</w:t>
            </w:r>
            <w:r>
              <w:rPr>
                <w:b/>
              </w:rPr>
              <w:t>LT</w:t>
            </w:r>
          </w:p>
        </w:tc>
        <w:tc>
          <w:tcPr>
            <w:tcW w:w="2248" w:type="dxa"/>
            <w:shd w:val="clear" w:color="auto" w:fill="F2F2F2" w:themeFill="background1" w:themeFillShade="F2"/>
          </w:tcPr>
          <w:p w14:paraId="128C7025" w14:textId="6979CBF5" w:rsidR="00B0568F" w:rsidRPr="00B0568F" w:rsidRDefault="00B0568F" w:rsidP="00F505C4">
            <w:pPr>
              <w:jc w:val="center"/>
              <w:rPr>
                <w:b/>
              </w:rPr>
            </w:pPr>
            <w:r w:rsidRPr="00B0568F">
              <w:rPr>
                <w:b/>
              </w:rPr>
              <w:t>EB</w:t>
            </w:r>
            <w:r>
              <w:rPr>
                <w:b/>
              </w:rPr>
              <w:t>LT</w:t>
            </w:r>
          </w:p>
        </w:tc>
      </w:tr>
      <w:tr w:rsidR="00B0568F" w14:paraId="184DA0FC" w14:textId="77777777" w:rsidTr="00F505C4">
        <w:tc>
          <w:tcPr>
            <w:tcW w:w="2247" w:type="dxa"/>
          </w:tcPr>
          <w:p w14:paraId="73D06C5C" w14:textId="26089957" w:rsidR="00B0568F" w:rsidRDefault="00B0568F" w:rsidP="00F505C4">
            <w:r>
              <w:t>Flow ratio, Y</w:t>
            </w:r>
          </w:p>
        </w:tc>
        <w:tc>
          <w:tcPr>
            <w:tcW w:w="2247" w:type="dxa"/>
          </w:tcPr>
          <w:p w14:paraId="1DDA07A6" w14:textId="7482C894" w:rsidR="00B0568F" w:rsidRDefault="00B0568F" w:rsidP="00F505C4">
            <w:pPr>
              <w:jc w:val="center"/>
            </w:pPr>
            <w:r>
              <w:t>0.211</w:t>
            </w:r>
          </w:p>
        </w:tc>
        <w:tc>
          <w:tcPr>
            <w:tcW w:w="2248" w:type="dxa"/>
          </w:tcPr>
          <w:p w14:paraId="50643974" w14:textId="6716E2CE" w:rsidR="00B0568F" w:rsidRDefault="00B0568F" w:rsidP="00F505C4">
            <w:pPr>
              <w:jc w:val="center"/>
            </w:pPr>
            <w:r>
              <w:t>0.158</w:t>
            </w:r>
          </w:p>
        </w:tc>
        <w:tc>
          <w:tcPr>
            <w:tcW w:w="2248" w:type="dxa"/>
          </w:tcPr>
          <w:p w14:paraId="2FFD024A" w14:textId="47827490" w:rsidR="00B0568F" w:rsidRDefault="00B0568F" w:rsidP="00F505C4">
            <w:pPr>
              <w:jc w:val="center"/>
            </w:pPr>
            <w:r>
              <w:t>0.053</w:t>
            </w:r>
          </w:p>
        </w:tc>
      </w:tr>
      <w:tr w:rsidR="00B0568F" w14:paraId="6C9FD3A3" w14:textId="77777777" w:rsidTr="00F505C4">
        <w:tc>
          <w:tcPr>
            <w:tcW w:w="2247" w:type="dxa"/>
          </w:tcPr>
          <w:p w14:paraId="714B2264" w14:textId="32EF5FA5" w:rsidR="00B0568F" w:rsidRDefault="00B0568F" w:rsidP="00F505C4">
            <w:r>
              <w:t>Split proportion</w:t>
            </w:r>
          </w:p>
        </w:tc>
        <w:tc>
          <w:tcPr>
            <w:tcW w:w="2247" w:type="dxa"/>
          </w:tcPr>
          <w:p w14:paraId="6A733DF4" w14:textId="5855B97E" w:rsidR="00B0568F" w:rsidRDefault="00B0568F" w:rsidP="00F505C4">
            <w:pPr>
              <w:jc w:val="center"/>
            </w:pPr>
            <w:r>
              <w:t>0.5000</w:t>
            </w:r>
          </w:p>
        </w:tc>
        <w:tc>
          <w:tcPr>
            <w:tcW w:w="2248" w:type="dxa"/>
          </w:tcPr>
          <w:p w14:paraId="621C9B92" w14:textId="7407F6CA" w:rsidR="00B0568F" w:rsidRDefault="00B0568F" w:rsidP="00F505C4">
            <w:pPr>
              <w:jc w:val="center"/>
            </w:pPr>
            <w:r>
              <w:t>0.3744</w:t>
            </w:r>
          </w:p>
        </w:tc>
        <w:tc>
          <w:tcPr>
            <w:tcW w:w="2248" w:type="dxa"/>
          </w:tcPr>
          <w:p w14:paraId="7E891962" w14:textId="72BEA495" w:rsidR="00B0568F" w:rsidRDefault="00B0568F" w:rsidP="00F505C4">
            <w:pPr>
              <w:jc w:val="center"/>
            </w:pPr>
            <w:r>
              <w:t>0.1256</w:t>
            </w:r>
          </w:p>
        </w:tc>
      </w:tr>
      <w:tr w:rsidR="00B0568F" w14:paraId="2860D643" w14:textId="77777777" w:rsidTr="00F505C4">
        <w:tc>
          <w:tcPr>
            <w:tcW w:w="2247" w:type="dxa"/>
          </w:tcPr>
          <w:p w14:paraId="5CD556C3" w14:textId="243509E5" w:rsidR="00B0568F" w:rsidRDefault="00B0568F" w:rsidP="00F505C4">
            <w:r>
              <w:t>Split time</w:t>
            </w:r>
          </w:p>
        </w:tc>
        <w:tc>
          <w:tcPr>
            <w:tcW w:w="2247" w:type="dxa"/>
          </w:tcPr>
          <w:p w14:paraId="7F6E595E" w14:textId="6BBA0DFB" w:rsidR="00B0568F" w:rsidRDefault="00B0568F" w:rsidP="00F505C4">
            <w:pPr>
              <w:jc w:val="center"/>
            </w:pPr>
            <w:r>
              <w:t>33.7</w:t>
            </w:r>
          </w:p>
        </w:tc>
        <w:tc>
          <w:tcPr>
            <w:tcW w:w="2248" w:type="dxa"/>
          </w:tcPr>
          <w:p w14:paraId="476765E2" w14:textId="70938A2F" w:rsidR="00B0568F" w:rsidRDefault="00B0568F" w:rsidP="00F505C4">
            <w:pPr>
              <w:jc w:val="center"/>
            </w:pPr>
            <w:r>
              <w:t>33.7</w:t>
            </w:r>
          </w:p>
        </w:tc>
        <w:tc>
          <w:tcPr>
            <w:tcW w:w="2248" w:type="dxa"/>
          </w:tcPr>
          <w:p w14:paraId="64BC56F5" w14:textId="16BCD407" w:rsidR="00B0568F" w:rsidRDefault="00B0568F" w:rsidP="00F505C4">
            <w:pPr>
              <w:jc w:val="center"/>
            </w:pPr>
            <w:r>
              <w:t>11.3</w:t>
            </w:r>
          </w:p>
        </w:tc>
      </w:tr>
      <w:tr w:rsidR="00B0568F" w14:paraId="13B94E55" w14:textId="77777777" w:rsidTr="00F505C4">
        <w:tc>
          <w:tcPr>
            <w:tcW w:w="2247" w:type="dxa"/>
          </w:tcPr>
          <w:p w14:paraId="75259DB0" w14:textId="49A2AFDF" w:rsidR="00B0568F" w:rsidRDefault="00B0568F" w:rsidP="00F505C4">
            <w:r>
              <w:t>g/C</w:t>
            </w:r>
          </w:p>
        </w:tc>
        <w:tc>
          <w:tcPr>
            <w:tcW w:w="2247" w:type="dxa"/>
          </w:tcPr>
          <w:p w14:paraId="3F1F6758" w14:textId="5BB75603" w:rsidR="00B0568F" w:rsidRDefault="00B0568F" w:rsidP="00F505C4">
            <w:pPr>
              <w:jc w:val="center"/>
            </w:pPr>
            <w:r>
              <w:t>0.5000</w:t>
            </w:r>
          </w:p>
        </w:tc>
        <w:tc>
          <w:tcPr>
            <w:tcW w:w="2248" w:type="dxa"/>
          </w:tcPr>
          <w:p w14:paraId="32CC5EEE" w14:textId="67290F01" w:rsidR="00B0568F" w:rsidRDefault="00B0568F" w:rsidP="00F505C4">
            <w:pPr>
              <w:jc w:val="center"/>
            </w:pPr>
            <w:r>
              <w:t>0.3744</w:t>
            </w:r>
          </w:p>
        </w:tc>
        <w:tc>
          <w:tcPr>
            <w:tcW w:w="2248" w:type="dxa"/>
          </w:tcPr>
          <w:p w14:paraId="6562A0A2" w14:textId="651ED999" w:rsidR="00B0568F" w:rsidRDefault="00B0568F" w:rsidP="00F505C4">
            <w:pPr>
              <w:jc w:val="center"/>
            </w:pPr>
            <w:r>
              <w:t>0.1256</w:t>
            </w:r>
          </w:p>
        </w:tc>
      </w:tr>
      <w:tr w:rsidR="00B0568F" w14:paraId="45A97DB6" w14:textId="77777777" w:rsidTr="00F505C4">
        <w:tc>
          <w:tcPr>
            <w:tcW w:w="2247" w:type="dxa"/>
          </w:tcPr>
          <w:p w14:paraId="7E77F853" w14:textId="0141EB7C" w:rsidR="00B0568F" w:rsidRDefault="00B0568F" w:rsidP="00F505C4">
            <w:r>
              <w:t>Capacity</w:t>
            </w:r>
          </w:p>
        </w:tc>
        <w:tc>
          <w:tcPr>
            <w:tcW w:w="2247" w:type="dxa"/>
          </w:tcPr>
          <w:p w14:paraId="5B7E8714" w14:textId="236B866F" w:rsidR="00B0568F" w:rsidRDefault="00B0568F" w:rsidP="00F505C4">
            <w:pPr>
              <w:jc w:val="center"/>
            </w:pPr>
            <w:r>
              <w:t>950</w:t>
            </w:r>
          </w:p>
        </w:tc>
        <w:tc>
          <w:tcPr>
            <w:tcW w:w="2248" w:type="dxa"/>
          </w:tcPr>
          <w:p w14:paraId="2010FF15" w14:textId="2D3182CA" w:rsidR="00B0568F" w:rsidRDefault="00B0568F" w:rsidP="00F505C4">
            <w:pPr>
              <w:jc w:val="center"/>
            </w:pPr>
            <w:r>
              <w:t>711</w:t>
            </w:r>
          </w:p>
        </w:tc>
        <w:tc>
          <w:tcPr>
            <w:tcW w:w="2248" w:type="dxa"/>
          </w:tcPr>
          <w:p w14:paraId="471682EC" w14:textId="6B8EA03D" w:rsidR="00B0568F" w:rsidRDefault="00B0568F" w:rsidP="00F505C4">
            <w:pPr>
              <w:jc w:val="center"/>
            </w:pPr>
            <w:r>
              <w:t>239</w:t>
            </w:r>
          </w:p>
        </w:tc>
      </w:tr>
      <w:tr w:rsidR="00B0568F" w14:paraId="204264F1" w14:textId="77777777" w:rsidTr="00F505C4">
        <w:tc>
          <w:tcPr>
            <w:tcW w:w="2247" w:type="dxa"/>
          </w:tcPr>
          <w:p w14:paraId="12489120" w14:textId="58F3B5FC" w:rsidR="00B0568F" w:rsidRDefault="00B0568F" w:rsidP="00F505C4">
            <w:r>
              <w:t>Volume</w:t>
            </w:r>
          </w:p>
        </w:tc>
        <w:tc>
          <w:tcPr>
            <w:tcW w:w="2247" w:type="dxa"/>
          </w:tcPr>
          <w:p w14:paraId="04F44295" w14:textId="6F1125E4" w:rsidR="00B0568F" w:rsidRDefault="00B0568F" w:rsidP="00F505C4">
            <w:pPr>
              <w:jc w:val="center"/>
            </w:pPr>
            <w:r>
              <w:t>400</w:t>
            </w:r>
          </w:p>
        </w:tc>
        <w:tc>
          <w:tcPr>
            <w:tcW w:w="2248" w:type="dxa"/>
          </w:tcPr>
          <w:p w14:paraId="29AB0C52" w14:textId="5F7348A9" w:rsidR="00B0568F" w:rsidRDefault="00B0568F" w:rsidP="00F505C4">
            <w:pPr>
              <w:jc w:val="center"/>
            </w:pPr>
            <w:r>
              <w:t>300</w:t>
            </w:r>
          </w:p>
        </w:tc>
        <w:tc>
          <w:tcPr>
            <w:tcW w:w="2248" w:type="dxa"/>
          </w:tcPr>
          <w:p w14:paraId="2204767D" w14:textId="59A6464F" w:rsidR="00B0568F" w:rsidRDefault="00B0568F" w:rsidP="00F505C4">
            <w:pPr>
              <w:jc w:val="center"/>
            </w:pPr>
            <w:r>
              <w:t>100</w:t>
            </w:r>
          </w:p>
        </w:tc>
      </w:tr>
      <w:tr w:rsidR="00B0568F" w14:paraId="18B7BC21" w14:textId="77777777" w:rsidTr="00F505C4">
        <w:tc>
          <w:tcPr>
            <w:tcW w:w="2247" w:type="dxa"/>
          </w:tcPr>
          <w:p w14:paraId="2E2728A0" w14:textId="18995865" w:rsidR="00B0568F" w:rsidRDefault="00B0568F" w:rsidP="00F505C4">
            <w:r>
              <w:t>v/c ratio</w:t>
            </w:r>
          </w:p>
        </w:tc>
        <w:tc>
          <w:tcPr>
            <w:tcW w:w="2247" w:type="dxa"/>
          </w:tcPr>
          <w:p w14:paraId="2F4E4902" w14:textId="7FE7864C" w:rsidR="00B0568F" w:rsidRDefault="00B0568F" w:rsidP="00F505C4">
            <w:pPr>
              <w:jc w:val="center"/>
            </w:pPr>
            <w:r>
              <w:t>0.421</w:t>
            </w:r>
          </w:p>
        </w:tc>
        <w:tc>
          <w:tcPr>
            <w:tcW w:w="2248" w:type="dxa"/>
          </w:tcPr>
          <w:p w14:paraId="6953A51F" w14:textId="64B76DF5" w:rsidR="00B0568F" w:rsidRDefault="00B0568F" w:rsidP="00F505C4">
            <w:pPr>
              <w:jc w:val="center"/>
            </w:pPr>
            <w:r>
              <w:t>0.422</w:t>
            </w:r>
          </w:p>
        </w:tc>
        <w:tc>
          <w:tcPr>
            <w:tcW w:w="2248" w:type="dxa"/>
          </w:tcPr>
          <w:p w14:paraId="48F27678" w14:textId="5AE4322B" w:rsidR="00B0568F" w:rsidRDefault="00B0568F" w:rsidP="00F505C4">
            <w:pPr>
              <w:jc w:val="center"/>
            </w:pPr>
            <w:r>
              <w:t>0.418</w:t>
            </w:r>
          </w:p>
        </w:tc>
      </w:tr>
      <w:tr w:rsidR="00B0568F" w14:paraId="19FAE7FE" w14:textId="77777777" w:rsidTr="00F505C4">
        <w:tc>
          <w:tcPr>
            <w:tcW w:w="2247" w:type="dxa"/>
          </w:tcPr>
          <w:p w14:paraId="5BB8EBFE" w14:textId="4DE0E372" w:rsidR="00B0568F" w:rsidRDefault="00B0568F" w:rsidP="00F505C4">
            <w:r>
              <w:t>Delay</w:t>
            </w:r>
          </w:p>
        </w:tc>
        <w:tc>
          <w:tcPr>
            <w:tcW w:w="2247" w:type="dxa"/>
          </w:tcPr>
          <w:p w14:paraId="60425D57" w14:textId="70181628" w:rsidR="00B0568F" w:rsidRDefault="00B0568F" w:rsidP="00F505C4">
            <w:pPr>
              <w:jc w:val="center"/>
            </w:pPr>
            <w:r>
              <w:t>14.3</w:t>
            </w:r>
          </w:p>
        </w:tc>
        <w:tc>
          <w:tcPr>
            <w:tcW w:w="2248" w:type="dxa"/>
          </w:tcPr>
          <w:p w14:paraId="6D03CC49" w14:textId="6C0245CA" w:rsidR="00B0568F" w:rsidRDefault="00B0568F" w:rsidP="00F505C4">
            <w:pPr>
              <w:jc w:val="center"/>
            </w:pPr>
            <w:r>
              <w:t>20.9</w:t>
            </w:r>
          </w:p>
        </w:tc>
        <w:tc>
          <w:tcPr>
            <w:tcW w:w="2248" w:type="dxa"/>
          </w:tcPr>
          <w:p w14:paraId="45C10C1F" w14:textId="7F6583EB" w:rsidR="00B0568F" w:rsidRDefault="00B0568F" w:rsidP="00F505C4">
            <w:pPr>
              <w:jc w:val="center"/>
            </w:pPr>
            <w:r>
              <w:t>36.3</w:t>
            </w:r>
          </w:p>
        </w:tc>
      </w:tr>
    </w:tbl>
    <w:p w14:paraId="07C64279" w14:textId="77777777" w:rsidR="00B0568F" w:rsidRDefault="00B0568F" w:rsidP="00B0568F"/>
    <w:p w14:paraId="5BF0D08E" w14:textId="77777777" w:rsidR="00B0568F" w:rsidRDefault="00B0568F" w:rsidP="00B0568F"/>
    <w:p w14:paraId="23985010" w14:textId="77777777" w:rsidR="00B859ED" w:rsidRDefault="00B859ED" w:rsidP="00B859ED"/>
    <w:p w14:paraId="6E68330A" w14:textId="661E721F" w:rsidR="00B859ED" w:rsidRDefault="00B859ED" w:rsidP="00B859ED">
      <w:pPr>
        <w:pStyle w:val="Heading3"/>
      </w:pPr>
      <w:r>
        <w:t>Problem 4 – Performance with Future Conditions for Three Control Types</w:t>
      </w:r>
    </w:p>
    <w:p w14:paraId="25444B75" w14:textId="77777777" w:rsidR="00B859ED" w:rsidRDefault="00B859ED" w:rsidP="00B859ED">
      <w:pPr>
        <w:pStyle w:val="ListBullet"/>
      </w:pPr>
      <w:r>
        <w:t>Data</w:t>
      </w:r>
    </w:p>
    <w:p w14:paraId="480F9295" w14:textId="77777777" w:rsidR="00B859ED" w:rsidRDefault="00B859ED" w:rsidP="00B859ED">
      <w:pPr>
        <w:pStyle w:val="ListBullet"/>
      </w:pPr>
      <w:r>
        <w:t>Analysis tool (and assumptions)</w:t>
      </w:r>
    </w:p>
    <w:p w14:paraId="1877381F" w14:textId="77777777" w:rsidR="00B859ED" w:rsidRDefault="00B859ED" w:rsidP="00B859ED">
      <w:pPr>
        <w:pStyle w:val="ListBullet"/>
      </w:pPr>
      <w:r>
        <w:t>Results</w:t>
      </w:r>
    </w:p>
    <w:p w14:paraId="30B0B682" w14:textId="77777777" w:rsidR="00B859ED" w:rsidRDefault="00B859ED" w:rsidP="00B859ED">
      <w:pPr>
        <w:pStyle w:val="ListBullet"/>
      </w:pPr>
      <w:r>
        <w:t>Interpretations and key issues</w:t>
      </w:r>
    </w:p>
    <w:p w14:paraId="06566A61" w14:textId="77777777" w:rsidR="00B859ED" w:rsidRDefault="00B859ED" w:rsidP="00B859ED"/>
    <w:p w14:paraId="406E4693" w14:textId="29BA44D4" w:rsidR="00B859ED" w:rsidRDefault="00B859ED" w:rsidP="00B859ED">
      <w:pPr>
        <w:pStyle w:val="Heading3"/>
      </w:pPr>
      <w:r>
        <w:t>Synthesis of Results, Issues, Discussions</w:t>
      </w:r>
    </w:p>
    <w:p w14:paraId="1E44C2B6" w14:textId="4EEE94DC" w:rsidR="005D39A3" w:rsidRPr="005D39A3" w:rsidRDefault="005D39A3" w:rsidP="005D39A3">
      <w:r>
        <w:t>Interpreting results.</w:t>
      </w:r>
    </w:p>
    <w:p w14:paraId="7F6D9356" w14:textId="77777777" w:rsidR="00B859ED" w:rsidRDefault="00B859ED" w:rsidP="00B859ED"/>
    <w:tbl>
      <w:tblPr>
        <w:tblStyle w:val="TableGrid"/>
        <w:tblW w:w="0" w:type="auto"/>
        <w:tblLook w:val="04A0" w:firstRow="1" w:lastRow="0" w:firstColumn="1" w:lastColumn="0" w:noHBand="0" w:noVBand="1"/>
      </w:tblPr>
      <w:tblGrid>
        <w:gridCol w:w="2247"/>
        <w:gridCol w:w="2247"/>
        <w:gridCol w:w="2248"/>
        <w:gridCol w:w="2248"/>
      </w:tblGrid>
      <w:tr w:rsidR="00B0568F" w:rsidRPr="00B0568F" w14:paraId="71A34D41" w14:textId="77777777" w:rsidTr="00F505C4">
        <w:tc>
          <w:tcPr>
            <w:tcW w:w="2247" w:type="dxa"/>
            <w:shd w:val="clear" w:color="auto" w:fill="F2F2F2" w:themeFill="background1" w:themeFillShade="F2"/>
          </w:tcPr>
          <w:p w14:paraId="71A184E8" w14:textId="77777777" w:rsidR="00B0568F" w:rsidRPr="00B0568F" w:rsidRDefault="00B0568F" w:rsidP="00F505C4">
            <w:pPr>
              <w:rPr>
                <w:b/>
              </w:rPr>
            </w:pPr>
          </w:p>
        </w:tc>
        <w:tc>
          <w:tcPr>
            <w:tcW w:w="2247" w:type="dxa"/>
            <w:shd w:val="clear" w:color="auto" w:fill="F2F2F2" w:themeFill="background1" w:themeFillShade="F2"/>
          </w:tcPr>
          <w:p w14:paraId="5C74B197" w14:textId="681D03BA" w:rsidR="00B0568F" w:rsidRPr="00B0568F" w:rsidRDefault="00B0568F" w:rsidP="00F505C4">
            <w:pPr>
              <w:jc w:val="center"/>
              <w:rPr>
                <w:b/>
              </w:rPr>
            </w:pPr>
            <w:r>
              <w:rPr>
                <w:b/>
              </w:rPr>
              <w:t>AWSC</w:t>
            </w:r>
          </w:p>
        </w:tc>
        <w:tc>
          <w:tcPr>
            <w:tcW w:w="2248" w:type="dxa"/>
            <w:shd w:val="clear" w:color="auto" w:fill="F2F2F2" w:themeFill="background1" w:themeFillShade="F2"/>
          </w:tcPr>
          <w:p w14:paraId="03CDCAB2" w14:textId="3C24D488" w:rsidR="00B0568F" w:rsidRPr="00B0568F" w:rsidRDefault="00B0568F" w:rsidP="00F505C4">
            <w:pPr>
              <w:jc w:val="center"/>
              <w:rPr>
                <w:b/>
              </w:rPr>
            </w:pPr>
            <w:r>
              <w:rPr>
                <w:b/>
              </w:rPr>
              <w:t>TWSC</w:t>
            </w:r>
          </w:p>
        </w:tc>
        <w:tc>
          <w:tcPr>
            <w:tcW w:w="2248" w:type="dxa"/>
            <w:shd w:val="clear" w:color="auto" w:fill="F2F2F2" w:themeFill="background1" w:themeFillShade="F2"/>
          </w:tcPr>
          <w:p w14:paraId="08E5C42B" w14:textId="6BFA36B3" w:rsidR="00B0568F" w:rsidRPr="00B0568F" w:rsidRDefault="00B0568F" w:rsidP="00F505C4">
            <w:pPr>
              <w:jc w:val="center"/>
              <w:rPr>
                <w:b/>
              </w:rPr>
            </w:pPr>
            <w:r>
              <w:rPr>
                <w:b/>
              </w:rPr>
              <w:t>Signals</w:t>
            </w:r>
          </w:p>
        </w:tc>
      </w:tr>
      <w:tr w:rsidR="00B0568F" w14:paraId="3FE481EF" w14:textId="77777777" w:rsidTr="00F505C4">
        <w:tc>
          <w:tcPr>
            <w:tcW w:w="2247" w:type="dxa"/>
          </w:tcPr>
          <w:p w14:paraId="20D7BA31" w14:textId="238AEA6C" w:rsidR="00B0568F" w:rsidRDefault="00B0568F" w:rsidP="00F505C4">
            <w:r>
              <w:t>EBLT</w:t>
            </w:r>
          </w:p>
        </w:tc>
        <w:tc>
          <w:tcPr>
            <w:tcW w:w="2247" w:type="dxa"/>
          </w:tcPr>
          <w:p w14:paraId="0F0E9BC8" w14:textId="547958A1" w:rsidR="00B0568F" w:rsidRDefault="00B0568F" w:rsidP="00F505C4">
            <w:pPr>
              <w:jc w:val="center"/>
            </w:pPr>
            <w:r>
              <w:t>9.6</w:t>
            </w:r>
          </w:p>
        </w:tc>
        <w:tc>
          <w:tcPr>
            <w:tcW w:w="2248" w:type="dxa"/>
          </w:tcPr>
          <w:p w14:paraId="3E7B010D" w14:textId="52B95742" w:rsidR="00B0568F" w:rsidRDefault="00B0568F" w:rsidP="00F505C4">
            <w:pPr>
              <w:jc w:val="center"/>
            </w:pPr>
            <w:r>
              <w:t>65.8</w:t>
            </w:r>
          </w:p>
        </w:tc>
        <w:tc>
          <w:tcPr>
            <w:tcW w:w="2248" w:type="dxa"/>
          </w:tcPr>
          <w:p w14:paraId="0FE42ECF" w14:textId="4CCC8D6D" w:rsidR="00B0568F" w:rsidRDefault="00B0568F" w:rsidP="00F505C4">
            <w:pPr>
              <w:jc w:val="center"/>
            </w:pPr>
            <w:r>
              <w:t>36.3</w:t>
            </w:r>
          </w:p>
        </w:tc>
      </w:tr>
      <w:tr w:rsidR="00B0568F" w14:paraId="1A5CA21F" w14:textId="77777777" w:rsidTr="00F505C4">
        <w:tc>
          <w:tcPr>
            <w:tcW w:w="2247" w:type="dxa"/>
          </w:tcPr>
          <w:p w14:paraId="3C597349" w14:textId="234FE6BC" w:rsidR="00B0568F" w:rsidRDefault="00B0568F" w:rsidP="00F505C4">
            <w:r>
              <w:t>SBLT</w:t>
            </w:r>
          </w:p>
        </w:tc>
        <w:tc>
          <w:tcPr>
            <w:tcW w:w="2247" w:type="dxa"/>
          </w:tcPr>
          <w:p w14:paraId="4EA8799B" w14:textId="4E49F83F" w:rsidR="00B0568F" w:rsidRDefault="00B0568F" w:rsidP="00F505C4">
            <w:pPr>
              <w:jc w:val="center"/>
            </w:pPr>
            <w:r>
              <w:t>10.6</w:t>
            </w:r>
          </w:p>
        </w:tc>
        <w:tc>
          <w:tcPr>
            <w:tcW w:w="2248" w:type="dxa"/>
          </w:tcPr>
          <w:p w14:paraId="304E1117" w14:textId="36FB3EA7" w:rsidR="00B0568F" w:rsidRDefault="00B0568F" w:rsidP="00F505C4">
            <w:pPr>
              <w:jc w:val="center"/>
            </w:pPr>
            <w:r>
              <w:t>9.4</w:t>
            </w:r>
          </w:p>
        </w:tc>
        <w:tc>
          <w:tcPr>
            <w:tcW w:w="2248" w:type="dxa"/>
          </w:tcPr>
          <w:p w14:paraId="3DF27AC5" w14:textId="5E5A6C55" w:rsidR="00B0568F" w:rsidRDefault="00B0568F" w:rsidP="00F505C4">
            <w:pPr>
              <w:jc w:val="center"/>
            </w:pPr>
            <w:r>
              <w:t>20.9</w:t>
            </w:r>
          </w:p>
        </w:tc>
      </w:tr>
      <w:tr w:rsidR="00B0568F" w14:paraId="3151A099" w14:textId="77777777" w:rsidTr="00F505C4">
        <w:tc>
          <w:tcPr>
            <w:tcW w:w="2247" w:type="dxa"/>
          </w:tcPr>
          <w:p w14:paraId="470964E3" w14:textId="4B53884C" w:rsidR="00B0568F" w:rsidRDefault="00B0568F" w:rsidP="00F505C4">
            <w:r>
              <w:t>NBTH</w:t>
            </w:r>
          </w:p>
        </w:tc>
        <w:tc>
          <w:tcPr>
            <w:tcW w:w="2247" w:type="dxa"/>
          </w:tcPr>
          <w:p w14:paraId="4E702411" w14:textId="06C567F9" w:rsidR="00B0568F" w:rsidRDefault="00B0568F" w:rsidP="00F505C4">
            <w:pPr>
              <w:jc w:val="center"/>
            </w:pPr>
            <w:r>
              <w:t>13.3</w:t>
            </w:r>
          </w:p>
        </w:tc>
        <w:tc>
          <w:tcPr>
            <w:tcW w:w="2248" w:type="dxa"/>
          </w:tcPr>
          <w:p w14:paraId="3F248494" w14:textId="5F9F5738" w:rsidR="00B0568F" w:rsidRDefault="00B0568F" w:rsidP="00F505C4">
            <w:pPr>
              <w:jc w:val="center"/>
            </w:pPr>
            <w:r>
              <w:t>0</w:t>
            </w:r>
          </w:p>
        </w:tc>
        <w:tc>
          <w:tcPr>
            <w:tcW w:w="2248" w:type="dxa"/>
          </w:tcPr>
          <w:p w14:paraId="76FF0AE3" w14:textId="4DFADBA2" w:rsidR="00B0568F" w:rsidRDefault="00B0568F" w:rsidP="00F505C4">
            <w:pPr>
              <w:jc w:val="center"/>
            </w:pPr>
            <w:r>
              <w:t>14.3</w:t>
            </w:r>
          </w:p>
        </w:tc>
      </w:tr>
      <w:tr w:rsidR="00B0568F" w14:paraId="3C7E0958" w14:textId="77777777" w:rsidTr="00B935E2">
        <w:tc>
          <w:tcPr>
            <w:tcW w:w="2247" w:type="dxa"/>
          </w:tcPr>
          <w:p w14:paraId="6EC44ED5" w14:textId="5EA0A8D2" w:rsidR="00B0568F" w:rsidRDefault="00B0568F" w:rsidP="00F505C4">
            <w:r>
              <w:t>Intersection</w:t>
            </w:r>
          </w:p>
        </w:tc>
        <w:tc>
          <w:tcPr>
            <w:tcW w:w="2247" w:type="dxa"/>
          </w:tcPr>
          <w:p w14:paraId="19153F9D" w14:textId="5E328230" w:rsidR="00B0568F" w:rsidRDefault="00B0568F" w:rsidP="00F505C4">
            <w:pPr>
              <w:jc w:val="center"/>
            </w:pPr>
            <w:r>
              <w:t>11.9</w:t>
            </w:r>
          </w:p>
        </w:tc>
        <w:tc>
          <w:tcPr>
            <w:tcW w:w="2248" w:type="dxa"/>
          </w:tcPr>
          <w:p w14:paraId="5F3629DF" w14:textId="7EE1F547" w:rsidR="00B0568F" w:rsidRDefault="00B0568F" w:rsidP="00F505C4">
            <w:pPr>
              <w:jc w:val="center"/>
            </w:pPr>
            <w:r>
              <w:t>11.1</w:t>
            </w:r>
          </w:p>
        </w:tc>
        <w:tc>
          <w:tcPr>
            <w:tcW w:w="2248" w:type="dxa"/>
          </w:tcPr>
          <w:p w14:paraId="7C113DD5" w14:textId="2BC8BF21" w:rsidR="00B0568F" w:rsidRDefault="00B0568F" w:rsidP="00F505C4">
            <w:pPr>
              <w:jc w:val="center"/>
            </w:pPr>
            <w:r>
              <w:t>19.5</w:t>
            </w:r>
          </w:p>
        </w:tc>
      </w:tr>
    </w:tbl>
    <w:p w14:paraId="2E3C44E7" w14:textId="77777777" w:rsidR="00B0568F" w:rsidRDefault="00B0568F" w:rsidP="00B859ED"/>
    <w:p w14:paraId="46BAE210" w14:textId="77777777" w:rsidR="00B0568F" w:rsidRDefault="00B0568F" w:rsidP="00B0568F"/>
    <w:tbl>
      <w:tblPr>
        <w:tblStyle w:val="TableGrid"/>
        <w:tblW w:w="0" w:type="auto"/>
        <w:tblLook w:val="04A0" w:firstRow="1" w:lastRow="0" w:firstColumn="1" w:lastColumn="0" w:noHBand="0" w:noVBand="1"/>
      </w:tblPr>
      <w:tblGrid>
        <w:gridCol w:w="2247"/>
        <w:gridCol w:w="2247"/>
        <w:gridCol w:w="2248"/>
        <w:gridCol w:w="2248"/>
      </w:tblGrid>
      <w:tr w:rsidR="00B0568F" w:rsidRPr="00B0568F" w14:paraId="33A13725" w14:textId="77777777" w:rsidTr="00F505C4">
        <w:tc>
          <w:tcPr>
            <w:tcW w:w="2247" w:type="dxa"/>
            <w:shd w:val="clear" w:color="auto" w:fill="F2F2F2" w:themeFill="background1" w:themeFillShade="F2"/>
          </w:tcPr>
          <w:p w14:paraId="0A7F59E1" w14:textId="77777777" w:rsidR="00B0568F" w:rsidRPr="00B0568F" w:rsidRDefault="00B0568F" w:rsidP="00F505C4">
            <w:pPr>
              <w:rPr>
                <w:b/>
              </w:rPr>
            </w:pPr>
          </w:p>
        </w:tc>
        <w:tc>
          <w:tcPr>
            <w:tcW w:w="2247" w:type="dxa"/>
            <w:shd w:val="clear" w:color="auto" w:fill="F2F2F2" w:themeFill="background1" w:themeFillShade="F2"/>
          </w:tcPr>
          <w:p w14:paraId="52A7CCF3" w14:textId="77777777" w:rsidR="00B0568F" w:rsidRPr="00B0568F" w:rsidRDefault="00B0568F" w:rsidP="00F505C4">
            <w:pPr>
              <w:jc w:val="center"/>
              <w:rPr>
                <w:b/>
              </w:rPr>
            </w:pPr>
            <w:r>
              <w:rPr>
                <w:b/>
              </w:rPr>
              <w:t>AWSC</w:t>
            </w:r>
          </w:p>
        </w:tc>
        <w:tc>
          <w:tcPr>
            <w:tcW w:w="2248" w:type="dxa"/>
            <w:shd w:val="clear" w:color="auto" w:fill="F2F2F2" w:themeFill="background1" w:themeFillShade="F2"/>
          </w:tcPr>
          <w:p w14:paraId="0A6E79AC" w14:textId="77777777" w:rsidR="00B0568F" w:rsidRPr="00B0568F" w:rsidRDefault="00B0568F" w:rsidP="00F505C4">
            <w:pPr>
              <w:jc w:val="center"/>
              <w:rPr>
                <w:b/>
              </w:rPr>
            </w:pPr>
            <w:r>
              <w:rPr>
                <w:b/>
              </w:rPr>
              <w:t>TWSC</w:t>
            </w:r>
          </w:p>
        </w:tc>
        <w:tc>
          <w:tcPr>
            <w:tcW w:w="2248" w:type="dxa"/>
            <w:shd w:val="clear" w:color="auto" w:fill="F2F2F2" w:themeFill="background1" w:themeFillShade="F2"/>
          </w:tcPr>
          <w:p w14:paraId="4B3E6478" w14:textId="77777777" w:rsidR="00B0568F" w:rsidRPr="00B0568F" w:rsidRDefault="00B0568F" w:rsidP="00F505C4">
            <w:pPr>
              <w:jc w:val="center"/>
              <w:rPr>
                <w:b/>
              </w:rPr>
            </w:pPr>
            <w:r>
              <w:rPr>
                <w:b/>
              </w:rPr>
              <w:t>Signals</w:t>
            </w:r>
          </w:p>
        </w:tc>
      </w:tr>
      <w:tr w:rsidR="00B0568F" w14:paraId="1D88A8CC" w14:textId="77777777" w:rsidTr="00F505C4">
        <w:tc>
          <w:tcPr>
            <w:tcW w:w="2247" w:type="dxa"/>
          </w:tcPr>
          <w:p w14:paraId="4ACD6154" w14:textId="77777777" w:rsidR="00B0568F" w:rsidRDefault="00B0568F" w:rsidP="00F505C4">
            <w:r>
              <w:t>EBLT</w:t>
            </w:r>
          </w:p>
        </w:tc>
        <w:tc>
          <w:tcPr>
            <w:tcW w:w="2247" w:type="dxa"/>
          </w:tcPr>
          <w:p w14:paraId="441BBA05" w14:textId="0AE3BA7A" w:rsidR="00B0568F" w:rsidRDefault="00B0568F" w:rsidP="00F505C4">
            <w:pPr>
              <w:jc w:val="center"/>
            </w:pPr>
            <w:r>
              <w:t>0.15</w:t>
            </w:r>
          </w:p>
        </w:tc>
        <w:tc>
          <w:tcPr>
            <w:tcW w:w="2248" w:type="dxa"/>
          </w:tcPr>
          <w:p w14:paraId="76BC17DF" w14:textId="7B4A5C4E" w:rsidR="00B0568F" w:rsidRDefault="00B0568F" w:rsidP="00F505C4">
            <w:pPr>
              <w:jc w:val="center"/>
            </w:pPr>
            <w:r>
              <w:t>0.66</w:t>
            </w:r>
          </w:p>
        </w:tc>
        <w:tc>
          <w:tcPr>
            <w:tcW w:w="2248" w:type="dxa"/>
          </w:tcPr>
          <w:p w14:paraId="28ECBFD9" w14:textId="5E23658A" w:rsidR="00B0568F" w:rsidRDefault="00B0568F" w:rsidP="00F505C4">
            <w:pPr>
              <w:jc w:val="center"/>
            </w:pPr>
            <w:r>
              <w:t>0.42</w:t>
            </w:r>
          </w:p>
        </w:tc>
      </w:tr>
      <w:tr w:rsidR="00B0568F" w14:paraId="0D7ACC4E" w14:textId="77777777" w:rsidTr="00F505C4">
        <w:tc>
          <w:tcPr>
            <w:tcW w:w="2247" w:type="dxa"/>
          </w:tcPr>
          <w:p w14:paraId="1EC06018" w14:textId="77777777" w:rsidR="00B0568F" w:rsidRDefault="00B0568F" w:rsidP="00F505C4">
            <w:r>
              <w:t>SBLT</w:t>
            </w:r>
          </w:p>
        </w:tc>
        <w:tc>
          <w:tcPr>
            <w:tcW w:w="2247" w:type="dxa"/>
          </w:tcPr>
          <w:p w14:paraId="55334538" w14:textId="5D758ADF" w:rsidR="00B0568F" w:rsidRDefault="00B0568F" w:rsidP="00F505C4">
            <w:pPr>
              <w:jc w:val="center"/>
            </w:pPr>
            <w:r>
              <w:t>0.39</w:t>
            </w:r>
          </w:p>
        </w:tc>
        <w:tc>
          <w:tcPr>
            <w:tcW w:w="2248" w:type="dxa"/>
          </w:tcPr>
          <w:p w14:paraId="2AF360A5" w14:textId="6EC428AD" w:rsidR="00B0568F" w:rsidRDefault="00B0568F" w:rsidP="00F505C4">
            <w:pPr>
              <w:jc w:val="center"/>
            </w:pPr>
            <w:r>
              <w:t>0.27</w:t>
            </w:r>
          </w:p>
        </w:tc>
        <w:tc>
          <w:tcPr>
            <w:tcW w:w="2248" w:type="dxa"/>
          </w:tcPr>
          <w:p w14:paraId="55CF519D" w14:textId="0EFB5825" w:rsidR="00B0568F" w:rsidRDefault="00B0568F" w:rsidP="00F505C4">
            <w:pPr>
              <w:jc w:val="center"/>
            </w:pPr>
            <w:r>
              <w:t>0.42</w:t>
            </w:r>
          </w:p>
        </w:tc>
      </w:tr>
      <w:tr w:rsidR="00B0568F" w14:paraId="6519907E" w14:textId="77777777" w:rsidTr="00F505C4">
        <w:tc>
          <w:tcPr>
            <w:tcW w:w="2247" w:type="dxa"/>
          </w:tcPr>
          <w:p w14:paraId="3AFC7EC3" w14:textId="77777777" w:rsidR="00B0568F" w:rsidRDefault="00B0568F" w:rsidP="00F505C4">
            <w:r>
              <w:t>NBTH</w:t>
            </w:r>
          </w:p>
        </w:tc>
        <w:tc>
          <w:tcPr>
            <w:tcW w:w="2247" w:type="dxa"/>
          </w:tcPr>
          <w:p w14:paraId="0397E20D" w14:textId="015D81D4" w:rsidR="00B0568F" w:rsidRDefault="00B0568F" w:rsidP="00F505C4">
            <w:pPr>
              <w:jc w:val="center"/>
            </w:pPr>
            <w:r>
              <w:t>0.57</w:t>
            </w:r>
          </w:p>
        </w:tc>
        <w:tc>
          <w:tcPr>
            <w:tcW w:w="2248" w:type="dxa"/>
          </w:tcPr>
          <w:p w14:paraId="74C7ACB7" w14:textId="76596277" w:rsidR="00B0568F" w:rsidRDefault="00B0568F" w:rsidP="00F505C4">
            <w:pPr>
              <w:jc w:val="center"/>
            </w:pPr>
            <w:r>
              <w:t>-</w:t>
            </w:r>
          </w:p>
        </w:tc>
        <w:tc>
          <w:tcPr>
            <w:tcW w:w="2248" w:type="dxa"/>
          </w:tcPr>
          <w:p w14:paraId="2B39D7D3" w14:textId="5B714454" w:rsidR="00B0568F" w:rsidRDefault="00B0568F" w:rsidP="00F505C4">
            <w:pPr>
              <w:jc w:val="center"/>
            </w:pPr>
            <w:r>
              <w:t>0.42</w:t>
            </w:r>
          </w:p>
        </w:tc>
      </w:tr>
      <w:tr w:rsidR="00B0568F" w14:paraId="2C039466" w14:textId="77777777" w:rsidTr="00F505C4">
        <w:tc>
          <w:tcPr>
            <w:tcW w:w="2247" w:type="dxa"/>
          </w:tcPr>
          <w:p w14:paraId="20C91F9F" w14:textId="77777777" w:rsidR="00B0568F" w:rsidRDefault="00B0568F" w:rsidP="00F505C4">
            <w:r>
              <w:t>Intersection</w:t>
            </w:r>
          </w:p>
        </w:tc>
        <w:tc>
          <w:tcPr>
            <w:tcW w:w="2247" w:type="dxa"/>
          </w:tcPr>
          <w:p w14:paraId="5ECED52D" w14:textId="1A6AB663" w:rsidR="00B0568F" w:rsidRDefault="00B0568F" w:rsidP="00F505C4">
            <w:pPr>
              <w:jc w:val="center"/>
            </w:pPr>
          </w:p>
        </w:tc>
        <w:tc>
          <w:tcPr>
            <w:tcW w:w="2248" w:type="dxa"/>
          </w:tcPr>
          <w:p w14:paraId="3FD504F3" w14:textId="2FDBB2E5" w:rsidR="00B0568F" w:rsidRDefault="00B0568F" w:rsidP="00F505C4">
            <w:pPr>
              <w:jc w:val="center"/>
            </w:pPr>
          </w:p>
        </w:tc>
        <w:tc>
          <w:tcPr>
            <w:tcW w:w="2248" w:type="dxa"/>
          </w:tcPr>
          <w:p w14:paraId="6A2BC3CE" w14:textId="23572FE5" w:rsidR="00B0568F" w:rsidRDefault="00B0568F" w:rsidP="00F505C4">
            <w:pPr>
              <w:jc w:val="center"/>
            </w:pPr>
            <w:r>
              <w:t>0.51</w:t>
            </w:r>
          </w:p>
        </w:tc>
      </w:tr>
    </w:tbl>
    <w:p w14:paraId="2060C960" w14:textId="77777777" w:rsidR="00B0568F" w:rsidRDefault="00B0568F" w:rsidP="00B0568F"/>
    <w:p w14:paraId="592C28C2" w14:textId="77777777" w:rsidR="00B0568F" w:rsidRDefault="00B0568F" w:rsidP="00B859ED"/>
    <w:p w14:paraId="69EF32C8" w14:textId="77777777" w:rsidR="00B859ED" w:rsidRDefault="00B859ED" w:rsidP="00B859ED"/>
    <w:p w14:paraId="187C2496" w14:textId="1695C6E4" w:rsidR="00B859ED" w:rsidRPr="00B859ED" w:rsidRDefault="00B859ED" w:rsidP="00B859ED">
      <w:pPr>
        <w:pStyle w:val="Heading3"/>
      </w:pPr>
      <w:r>
        <w:t>Further Thoughts</w:t>
      </w:r>
    </w:p>
    <w:p w14:paraId="1F0D5D72" w14:textId="77777777" w:rsidR="00C508C5" w:rsidRDefault="00C508C5">
      <w:pPr>
        <w:tabs>
          <w:tab w:val="clear" w:pos="360"/>
        </w:tabs>
        <w:spacing w:after="200" w:line="276" w:lineRule="auto"/>
        <w:rPr>
          <w:rFonts w:eastAsiaTheme="majorEastAsia" w:cstheme="majorBidi"/>
          <w:b/>
          <w:bCs/>
          <w:sz w:val="28"/>
          <w:szCs w:val="26"/>
        </w:rPr>
      </w:pPr>
      <w:r>
        <w:br w:type="page"/>
      </w:r>
    </w:p>
    <w:p w14:paraId="5145CABC" w14:textId="723CA7D1" w:rsidR="00D80310" w:rsidRDefault="00A9164E" w:rsidP="00D80310">
      <w:pPr>
        <w:pStyle w:val="Heading2"/>
      </w:pPr>
      <w:bookmarkStart w:id="20" w:name="_Toc443044994"/>
      <w:bookmarkStart w:id="21" w:name="_Toc447873606"/>
      <w:bookmarkStart w:id="22" w:name="_Toc448396173"/>
      <w:bookmarkStart w:id="23" w:name="_Toc451170817"/>
      <w:bookmarkStart w:id="24" w:name="_Toc419018913"/>
      <w:r>
        <w:lastRenderedPageBreak/>
        <w:t>7</w:t>
      </w:r>
      <w:r w:rsidR="00D80310">
        <w:t>. Summary</w:t>
      </w:r>
      <w:bookmarkEnd w:id="20"/>
      <w:bookmarkEnd w:id="21"/>
      <w:bookmarkEnd w:id="22"/>
      <w:bookmarkEnd w:id="23"/>
    </w:p>
    <w:p w14:paraId="7D7F81E8" w14:textId="77777777" w:rsidR="00D80310" w:rsidRPr="00642853" w:rsidRDefault="00D80310" w:rsidP="00D80310">
      <w:r>
        <w:rPr>
          <w:noProof/>
        </w:rPr>
        <mc:AlternateContent>
          <mc:Choice Requires="wps">
            <w:drawing>
              <wp:anchor distT="0" distB="0" distL="114300" distR="114300" simplePos="0" relativeHeight="251722752" behindDoc="0" locked="0" layoutInCell="1" allowOverlap="1" wp14:anchorId="1FA7ABE7" wp14:editId="7E7A71E4">
                <wp:simplePos x="0" y="0"/>
                <wp:positionH relativeFrom="column">
                  <wp:posOffset>0</wp:posOffset>
                </wp:positionH>
                <wp:positionV relativeFrom="paragraph">
                  <wp:posOffset>-635</wp:posOffset>
                </wp:positionV>
                <wp:extent cx="5715000" cy="0"/>
                <wp:effectExtent l="0" t="0" r="19050" b="19050"/>
                <wp:wrapNone/>
                <wp:docPr id="52" name="Straight Connector 52"/>
                <wp:cNvGraphicFramePr/>
                <a:graphic xmlns:a="http://schemas.openxmlformats.org/drawingml/2006/main">
                  <a:graphicData uri="http://schemas.microsoft.com/office/word/2010/wordprocessingShape">
                    <wps:wsp>
                      <wps:cNvCnPr/>
                      <wps:spPr>
                        <a:xfrm>
                          <a:off x="0" y="0"/>
                          <a:ext cx="5715000" cy="0"/>
                        </a:xfrm>
                        <a:prstGeom prst="line">
                          <a:avLst/>
                        </a:prstGeom>
                        <a:ln w="22225">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w16se="http://schemas.microsoft.com/office/word/2015/wordml/symex">
            <w:pict>
              <v:line w14:anchorId="1E0A74B6" id="Straight Connector 52" o:spid="_x0000_s1026" style="position:absolute;z-index:251722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05pt" to="450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" strokecolor="gray [1629]" strokeweight="1.75pt"/>
            </w:pict>
          </mc:Fallback>
        </mc:AlternateContent>
      </w:r>
    </w:p>
    <w:p w14:paraId="57F3C4F1" w14:textId="2A219A0E" w:rsidR="00573A61" w:rsidRPr="0002119F" w:rsidRDefault="00573A61" w:rsidP="00573A61">
      <w:pPr>
        <w:pStyle w:val="Heading4"/>
      </w:pPr>
    </w:p>
    <w:p w14:paraId="6081E80B" w14:textId="77777777" w:rsidR="00573A61" w:rsidRDefault="00573A61" w:rsidP="00573A61"/>
    <w:p w14:paraId="1DFC0C5C" w14:textId="77777777" w:rsidR="00A22334" w:rsidRDefault="00A22334" w:rsidP="00A22334"/>
    <w:p w14:paraId="7D7F2FE5" w14:textId="77777777" w:rsidR="00A22334" w:rsidRDefault="00A22334" w:rsidP="00573A61">
      <w:pPr>
        <w:rPr>
          <w:rFonts w:eastAsiaTheme="minorEastAsia"/>
        </w:rPr>
      </w:pPr>
    </w:p>
    <w:p w14:paraId="5EBF58AB" w14:textId="77777777" w:rsidR="00573A61" w:rsidRDefault="00573A61" w:rsidP="00E04ADA"/>
    <w:p w14:paraId="323244C5" w14:textId="77777777" w:rsidR="00514B30" w:rsidRDefault="00514B30" w:rsidP="00E04ADA"/>
    <w:p w14:paraId="2549125B" w14:textId="77777777" w:rsidR="00AA77B4" w:rsidRDefault="00AA77B4" w:rsidP="00AA77B4"/>
    <w:p w14:paraId="5CDE0D69" w14:textId="77777777" w:rsidR="00937586" w:rsidRDefault="00937586">
      <w:pPr>
        <w:tabs>
          <w:tab w:val="clear" w:pos="360"/>
        </w:tabs>
        <w:spacing w:after="200" w:line="276" w:lineRule="auto"/>
        <w:rPr>
          <w:rFonts w:eastAsiaTheme="majorEastAsia" w:cstheme="majorBidi"/>
          <w:b/>
          <w:bCs/>
          <w:sz w:val="28"/>
          <w:szCs w:val="26"/>
        </w:rPr>
      </w:pPr>
      <w:r>
        <w:br w:type="page"/>
      </w:r>
    </w:p>
    <w:p w14:paraId="0ED85398" w14:textId="6D163B22" w:rsidR="00094381" w:rsidRDefault="00A9164E" w:rsidP="002C5B17">
      <w:pPr>
        <w:pStyle w:val="Heading2"/>
      </w:pPr>
      <w:bookmarkStart w:id="25" w:name="_Toc443044995"/>
      <w:bookmarkStart w:id="26" w:name="_Toc447873607"/>
      <w:bookmarkStart w:id="27" w:name="_Toc448396174"/>
      <w:bookmarkStart w:id="28" w:name="_Toc451170818"/>
      <w:r>
        <w:lastRenderedPageBreak/>
        <w:t>8</w:t>
      </w:r>
      <w:r w:rsidR="002C5B17">
        <w:t>. Glossary</w:t>
      </w:r>
      <w:bookmarkEnd w:id="24"/>
      <w:bookmarkEnd w:id="25"/>
      <w:bookmarkEnd w:id="26"/>
      <w:bookmarkEnd w:id="27"/>
      <w:bookmarkEnd w:id="28"/>
    </w:p>
    <w:p w14:paraId="0D74A6A1" w14:textId="4F2925B6" w:rsidR="00642853" w:rsidRPr="00642853" w:rsidRDefault="00642853" w:rsidP="00642853">
      <w:r>
        <w:rPr>
          <w:noProof/>
        </w:rPr>
        <mc:AlternateContent>
          <mc:Choice Requires="wps">
            <w:drawing>
              <wp:anchor distT="0" distB="0" distL="114300" distR="114300" simplePos="0" relativeHeight="251694080" behindDoc="0" locked="0" layoutInCell="1" allowOverlap="1" wp14:anchorId="78988BEF" wp14:editId="0F3D4158">
                <wp:simplePos x="0" y="0"/>
                <wp:positionH relativeFrom="column">
                  <wp:posOffset>0</wp:posOffset>
                </wp:positionH>
                <wp:positionV relativeFrom="paragraph">
                  <wp:posOffset>-635</wp:posOffset>
                </wp:positionV>
                <wp:extent cx="5715000" cy="0"/>
                <wp:effectExtent l="0" t="0" r="19050" b="19050"/>
                <wp:wrapNone/>
                <wp:docPr id="26" name="Straight Connector 26"/>
                <wp:cNvGraphicFramePr/>
                <a:graphic xmlns:a="http://schemas.openxmlformats.org/drawingml/2006/main">
                  <a:graphicData uri="http://schemas.microsoft.com/office/word/2010/wordprocessingShape">
                    <wps:wsp>
                      <wps:cNvCnPr/>
                      <wps:spPr>
                        <a:xfrm>
                          <a:off x="0" y="0"/>
                          <a:ext cx="5715000" cy="0"/>
                        </a:xfrm>
                        <a:prstGeom prst="line">
                          <a:avLst/>
                        </a:prstGeom>
                        <a:ln w="22225">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w16se="http://schemas.microsoft.com/office/word/2015/wordml/symex">
            <w:pict>
              <v:line w14:anchorId="7708F922" id="Straight Connector 26" o:spid="_x0000_s1026" style="position:absolute;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05pt" to="450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" strokecolor="gray [1629]" strokeweight="1.75pt"/>
            </w:pict>
          </mc:Fallback>
        </mc:AlternateContent>
      </w:r>
    </w:p>
    <w:p w14:paraId="1817C32D" w14:textId="4EE77BBF" w:rsidR="008B0847" w:rsidRDefault="008B0847" w:rsidP="008B0847">
      <w:pPr>
        <w:pStyle w:val="Caption"/>
        <w:keepNext/>
      </w:pPr>
      <w:r>
        <w:t xml:space="preserve">Table </w:t>
      </w:r>
      <w:fldSimple w:instr=" SEQ Table \* ARABIC ">
        <w:r w:rsidR="00D81091">
          <w:rPr>
            <w:noProof/>
          </w:rPr>
          <w:t>2</w:t>
        </w:r>
      </w:fldSimple>
      <w:r>
        <w:t>. Terms used in this chapter</w:t>
      </w:r>
    </w:p>
    <w:tbl>
      <w:tblPr>
        <w:tblStyle w:val="TableGrid"/>
        <w:tblW w:w="0" w:type="auto"/>
        <w:tblLook w:val="04A0" w:firstRow="1" w:lastRow="0" w:firstColumn="1" w:lastColumn="0" w:noHBand="0" w:noVBand="1"/>
      </w:tblPr>
      <w:tblGrid>
        <w:gridCol w:w="2515"/>
        <w:gridCol w:w="6475"/>
      </w:tblGrid>
      <w:tr w:rsidR="008B0847" w14:paraId="788D371C" w14:textId="77777777" w:rsidTr="00476530">
        <w:tc>
          <w:tcPr>
            <w:tcW w:w="2515" w:type="dxa"/>
            <w:shd w:val="clear" w:color="auto" w:fill="F2F2F2" w:themeFill="background1" w:themeFillShade="F2"/>
          </w:tcPr>
          <w:p w14:paraId="7B33D335" w14:textId="51B055E2" w:rsidR="008B0847" w:rsidRPr="00D15114" w:rsidRDefault="008B0847" w:rsidP="00D15114">
            <w:pPr>
              <w:pStyle w:val="Tabletext"/>
              <w:rPr>
                <w:b/>
              </w:rPr>
            </w:pPr>
            <w:r w:rsidRPr="00D15114">
              <w:rPr>
                <w:b/>
              </w:rPr>
              <w:t>Term</w:t>
            </w:r>
          </w:p>
        </w:tc>
        <w:tc>
          <w:tcPr>
            <w:tcW w:w="6475" w:type="dxa"/>
            <w:shd w:val="clear" w:color="auto" w:fill="F2F2F2" w:themeFill="background1" w:themeFillShade="F2"/>
          </w:tcPr>
          <w:p w14:paraId="0E3A95B0" w14:textId="74DBAD3E" w:rsidR="008B0847" w:rsidRPr="00D15114" w:rsidRDefault="008B0847" w:rsidP="00D15114">
            <w:pPr>
              <w:pStyle w:val="Tabletext"/>
              <w:rPr>
                <w:b/>
              </w:rPr>
            </w:pPr>
            <w:r w:rsidRPr="00D15114">
              <w:rPr>
                <w:b/>
              </w:rPr>
              <w:t>Definition</w:t>
            </w:r>
          </w:p>
        </w:tc>
      </w:tr>
      <w:tr w:rsidR="008B0847" w14:paraId="240118B7" w14:textId="77777777" w:rsidTr="00476530">
        <w:tc>
          <w:tcPr>
            <w:tcW w:w="2515" w:type="dxa"/>
          </w:tcPr>
          <w:p w14:paraId="5C881386" w14:textId="5037F5F2" w:rsidR="008B0847" w:rsidRDefault="008B0847" w:rsidP="00D15114">
            <w:pPr>
              <w:pStyle w:val="Tabletext"/>
            </w:pPr>
          </w:p>
        </w:tc>
        <w:tc>
          <w:tcPr>
            <w:tcW w:w="6475" w:type="dxa"/>
          </w:tcPr>
          <w:p w14:paraId="6B61DA50" w14:textId="1239D89F" w:rsidR="008B0847" w:rsidRDefault="008B0847" w:rsidP="00D15114">
            <w:pPr>
              <w:pStyle w:val="Tabletext"/>
            </w:pPr>
          </w:p>
        </w:tc>
      </w:tr>
      <w:tr w:rsidR="008B0847" w14:paraId="449AF7CC" w14:textId="77777777" w:rsidTr="00476530">
        <w:tc>
          <w:tcPr>
            <w:tcW w:w="2515" w:type="dxa"/>
          </w:tcPr>
          <w:p w14:paraId="1DB52BD5" w14:textId="5EA3B253" w:rsidR="008B0847" w:rsidRDefault="008B0847" w:rsidP="00D15114">
            <w:pPr>
              <w:pStyle w:val="Tabletext"/>
            </w:pPr>
          </w:p>
        </w:tc>
        <w:tc>
          <w:tcPr>
            <w:tcW w:w="6475" w:type="dxa"/>
          </w:tcPr>
          <w:p w14:paraId="4A5F49B1" w14:textId="0DE328DF" w:rsidR="008B0847" w:rsidRDefault="008B0847" w:rsidP="00D15114">
            <w:pPr>
              <w:pStyle w:val="Tabletext"/>
            </w:pPr>
          </w:p>
        </w:tc>
      </w:tr>
      <w:tr w:rsidR="008B0847" w14:paraId="721DD7CA" w14:textId="77777777" w:rsidTr="00476530">
        <w:tc>
          <w:tcPr>
            <w:tcW w:w="2515" w:type="dxa"/>
          </w:tcPr>
          <w:p w14:paraId="0821278D" w14:textId="2DF4E8BF" w:rsidR="008B0847" w:rsidRDefault="008B0847" w:rsidP="00D15114">
            <w:pPr>
              <w:pStyle w:val="Tabletext"/>
            </w:pPr>
          </w:p>
        </w:tc>
        <w:tc>
          <w:tcPr>
            <w:tcW w:w="6475" w:type="dxa"/>
          </w:tcPr>
          <w:p w14:paraId="7AF708E9" w14:textId="48FD06A6" w:rsidR="008B0847" w:rsidRDefault="008B0847" w:rsidP="00D15114">
            <w:pPr>
              <w:pStyle w:val="Tabletext"/>
            </w:pPr>
          </w:p>
        </w:tc>
      </w:tr>
      <w:tr w:rsidR="008B0847" w14:paraId="1A4CD90F" w14:textId="77777777" w:rsidTr="00476530">
        <w:tc>
          <w:tcPr>
            <w:tcW w:w="2515" w:type="dxa"/>
          </w:tcPr>
          <w:p w14:paraId="7DEC580A" w14:textId="1950720D" w:rsidR="008B0847" w:rsidRDefault="008B0847" w:rsidP="00D15114">
            <w:pPr>
              <w:pStyle w:val="Tabletext"/>
            </w:pPr>
          </w:p>
        </w:tc>
        <w:tc>
          <w:tcPr>
            <w:tcW w:w="6475" w:type="dxa"/>
          </w:tcPr>
          <w:p w14:paraId="6EFA7AFB" w14:textId="2791A415" w:rsidR="008B0847" w:rsidRDefault="008B0847" w:rsidP="00D15114">
            <w:pPr>
              <w:pStyle w:val="Tabletext"/>
            </w:pPr>
          </w:p>
        </w:tc>
      </w:tr>
      <w:tr w:rsidR="008B0847" w14:paraId="7EBD4DFF" w14:textId="77777777" w:rsidTr="00476530">
        <w:tc>
          <w:tcPr>
            <w:tcW w:w="2515" w:type="dxa"/>
          </w:tcPr>
          <w:p w14:paraId="112FE141" w14:textId="72D372DB" w:rsidR="008B0847" w:rsidRDefault="008B0847" w:rsidP="00D15114">
            <w:pPr>
              <w:pStyle w:val="Tabletext"/>
            </w:pPr>
          </w:p>
        </w:tc>
        <w:tc>
          <w:tcPr>
            <w:tcW w:w="6475" w:type="dxa"/>
          </w:tcPr>
          <w:p w14:paraId="74E1350E" w14:textId="3E342DF2" w:rsidR="008B0847" w:rsidRDefault="008B0847" w:rsidP="00D15114">
            <w:pPr>
              <w:pStyle w:val="Tabletext"/>
            </w:pPr>
          </w:p>
        </w:tc>
      </w:tr>
      <w:tr w:rsidR="008B0847" w14:paraId="72CDB78D" w14:textId="77777777" w:rsidTr="00476530">
        <w:tc>
          <w:tcPr>
            <w:tcW w:w="2515" w:type="dxa"/>
          </w:tcPr>
          <w:p w14:paraId="3F662FD7" w14:textId="153AC53F" w:rsidR="008B0847" w:rsidRDefault="008B0847" w:rsidP="00D15114">
            <w:pPr>
              <w:pStyle w:val="Tabletext"/>
            </w:pPr>
          </w:p>
        </w:tc>
        <w:tc>
          <w:tcPr>
            <w:tcW w:w="6475" w:type="dxa"/>
          </w:tcPr>
          <w:p w14:paraId="4E461CDA" w14:textId="34EA2283" w:rsidR="008B0847" w:rsidRDefault="008B0847" w:rsidP="00D15114">
            <w:pPr>
              <w:pStyle w:val="Tabletext"/>
            </w:pPr>
          </w:p>
        </w:tc>
      </w:tr>
      <w:tr w:rsidR="008B0847" w14:paraId="3BDDDA4A" w14:textId="77777777" w:rsidTr="00476530">
        <w:tc>
          <w:tcPr>
            <w:tcW w:w="2515" w:type="dxa"/>
          </w:tcPr>
          <w:p w14:paraId="59078CB0" w14:textId="4840FDDC" w:rsidR="008B0847" w:rsidRDefault="008B0847" w:rsidP="00D15114">
            <w:pPr>
              <w:pStyle w:val="Tabletext"/>
            </w:pPr>
          </w:p>
        </w:tc>
        <w:tc>
          <w:tcPr>
            <w:tcW w:w="6475" w:type="dxa"/>
          </w:tcPr>
          <w:p w14:paraId="11AD2E82" w14:textId="0AADCA92" w:rsidR="008B0847" w:rsidRDefault="008B0847" w:rsidP="00D15114">
            <w:pPr>
              <w:pStyle w:val="Tabletext"/>
            </w:pPr>
          </w:p>
        </w:tc>
      </w:tr>
    </w:tbl>
    <w:p w14:paraId="57A52289" w14:textId="77777777" w:rsidR="008B0847" w:rsidRDefault="008B0847" w:rsidP="002C5B17"/>
    <w:p w14:paraId="29563BEA" w14:textId="77777777" w:rsidR="00EE0C6A" w:rsidRDefault="00EE0C6A" w:rsidP="00EE0C6A"/>
    <w:p w14:paraId="6C454683" w14:textId="18FA792E" w:rsidR="00EE0C6A" w:rsidRDefault="00EE0C6A" w:rsidP="00EE0C6A">
      <w:pPr>
        <w:pStyle w:val="Caption"/>
        <w:keepNext/>
      </w:pPr>
      <w:r>
        <w:t xml:space="preserve">Table </w:t>
      </w:r>
      <w:fldSimple w:instr=" SEQ Table \* ARABIC ">
        <w:r w:rsidR="00D81091">
          <w:rPr>
            <w:noProof/>
          </w:rPr>
          <w:t>3</w:t>
        </w:r>
      </w:fldSimple>
      <w:r>
        <w:t>. Variables used in this chapter</w:t>
      </w:r>
    </w:p>
    <w:tbl>
      <w:tblPr>
        <w:tblStyle w:val="TableGrid"/>
        <w:tblW w:w="0" w:type="auto"/>
        <w:tblLook w:val="04A0" w:firstRow="1" w:lastRow="0" w:firstColumn="1" w:lastColumn="0" w:noHBand="0" w:noVBand="1"/>
      </w:tblPr>
      <w:tblGrid>
        <w:gridCol w:w="1075"/>
        <w:gridCol w:w="6750"/>
        <w:gridCol w:w="1165"/>
      </w:tblGrid>
      <w:tr w:rsidR="00EE0C6A" w14:paraId="3D9FEAA8" w14:textId="77777777" w:rsidTr="00EC084B">
        <w:tc>
          <w:tcPr>
            <w:tcW w:w="1075" w:type="dxa"/>
            <w:shd w:val="clear" w:color="auto" w:fill="F2F2F2" w:themeFill="background1" w:themeFillShade="F2"/>
          </w:tcPr>
          <w:p w14:paraId="38AF0CDF" w14:textId="77777777" w:rsidR="00EE0C6A" w:rsidRPr="00D15114" w:rsidRDefault="00EE0C6A" w:rsidP="00D15114">
            <w:pPr>
              <w:pStyle w:val="Tabletext"/>
              <w:rPr>
                <w:b/>
              </w:rPr>
            </w:pPr>
            <w:r w:rsidRPr="00D15114">
              <w:rPr>
                <w:b/>
              </w:rPr>
              <w:t>Variable</w:t>
            </w:r>
          </w:p>
        </w:tc>
        <w:tc>
          <w:tcPr>
            <w:tcW w:w="6750" w:type="dxa"/>
            <w:shd w:val="clear" w:color="auto" w:fill="F2F2F2" w:themeFill="background1" w:themeFillShade="F2"/>
          </w:tcPr>
          <w:p w14:paraId="2E8D9577" w14:textId="77777777" w:rsidR="00EE0C6A" w:rsidRPr="00D15114" w:rsidRDefault="00EE0C6A" w:rsidP="00D15114">
            <w:pPr>
              <w:pStyle w:val="Tabletext"/>
              <w:rPr>
                <w:b/>
              </w:rPr>
            </w:pPr>
            <w:r w:rsidRPr="00D15114">
              <w:rPr>
                <w:b/>
              </w:rPr>
              <w:t>Description</w:t>
            </w:r>
          </w:p>
        </w:tc>
        <w:tc>
          <w:tcPr>
            <w:tcW w:w="1165" w:type="dxa"/>
            <w:shd w:val="clear" w:color="auto" w:fill="F2F2F2" w:themeFill="background1" w:themeFillShade="F2"/>
          </w:tcPr>
          <w:p w14:paraId="08ABB087" w14:textId="77777777" w:rsidR="00EE0C6A" w:rsidRPr="00D15114" w:rsidRDefault="00EE0C6A" w:rsidP="00D15114">
            <w:pPr>
              <w:pStyle w:val="Tabletext"/>
              <w:rPr>
                <w:b/>
              </w:rPr>
            </w:pPr>
            <w:r w:rsidRPr="00D15114">
              <w:rPr>
                <w:b/>
              </w:rPr>
              <w:t>Units</w:t>
            </w:r>
          </w:p>
        </w:tc>
      </w:tr>
      <w:tr w:rsidR="00EE0C6A" w14:paraId="7F48C60E" w14:textId="77777777" w:rsidTr="00EC084B">
        <w:tc>
          <w:tcPr>
            <w:tcW w:w="1075" w:type="dxa"/>
          </w:tcPr>
          <w:p w14:paraId="3AFA110A" w14:textId="220BE00E" w:rsidR="00EE0C6A" w:rsidRDefault="00EE0C6A" w:rsidP="00D15114">
            <w:pPr>
              <w:pStyle w:val="Tabletext"/>
            </w:pPr>
          </w:p>
        </w:tc>
        <w:tc>
          <w:tcPr>
            <w:tcW w:w="6750" w:type="dxa"/>
          </w:tcPr>
          <w:p w14:paraId="266C7697" w14:textId="3E4617CD" w:rsidR="00EE0C6A" w:rsidRDefault="00EE0C6A" w:rsidP="00D15114">
            <w:pPr>
              <w:pStyle w:val="Tabletext"/>
            </w:pPr>
          </w:p>
        </w:tc>
        <w:tc>
          <w:tcPr>
            <w:tcW w:w="1165" w:type="dxa"/>
          </w:tcPr>
          <w:p w14:paraId="2A0E3D0C" w14:textId="0057AAF5" w:rsidR="00EE0C6A" w:rsidRDefault="00EE0C6A" w:rsidP="00D15114">
            <w:pPr>
              <w:pStyle w:val="Tabletext"/>
            </w:pPr>
          </w:p>
        </w:tc>
      </w:tr>
      <w:tr w:rsidR="00EE0C6A" w14:paraId="755C5950" w14:textId="77777777" w:rsidTr="00EC084B">
        <w:tc>
          <w:tcPr>
            <w:tcW w:w="1075" w:type="dxa"/>
          </w:tcPr>
          <w:p w14:paraId="25E2F8FB" w14:textId="17CB5548" w:rsidR="00EE0C6A" w:rsidRDefault="00EE0C6A" w:rsidP="00D15114">
            <w:pPr>
              <w:pStyle w:val="Tabletext"/>
            </w:pPr>
          </w:p>
        </w:tc>
        <w:tc>
          <w:tcPr>
            <w:tcW w:w="6750" w:type="dxa"/>
          </w:tcPr>
          <w:p w14:paraId="0F766C42" w14:textId="418EA135" w:rsidR="00EE0C6A" w:rsidRDefault="00EE0C6A" w:rsidP="00D15114">
            <w:pPr>
              <w:pStyle w:val="Tabletext"/>
            </w:pPr>
          </w:p>
        </w:tc>
        <w:tc>
          <w:tcPr>
            <w:tcW w:w="1165" w:type="dxa"/>
          </w:tcPr>
          <w:p w14:paraId="4D23E6DC" w14:textId="3C9F2D03" w:rsidR="00EE0C6A" w:rsidRDefault="00EE0C6A" w:rsidP="00D15114">
            <w:pPr>
              <w:pStyle w:val="Tabletext"/>
            </w:pPr>
          </w:p>
        </w:tc>
      </w:tr>
      <w:tr w:rsidR="00EE0C6A" w14:paraId="325E0ECD" w14:textId="77777777" w:rsidTr="00EC084B">
        <w:tc>
          <w:tcPr>
            <w:tcW w:w="1075" w:type="dxa"/>
          </w:tcPr>
          <w:p w14:paraId="0FA9C079" w14:textId="6DB787D4" w:rsidR="00EE0C6A" w:rsidRDefault="00EE0C6A" w:rsidP="00D15114">
            <w:pPr>
              <w:pStyle w:val="Tabletext"/>
            </w:pPr>
          </w:p>
        </w:tc>
        <w:tc>
          <w:tcPr>
            <w:tcW w:w="6750" w:type="dxa"/>
          </w:tcPr>
          <w:p w14:paraId="7E499535" w14:textId="2AFAAC7A" w:rsidR="00EE0C6A" w:rsidRDefault="00EE0C6A" w:rsidP="00D15114">
            <w:pPr>
              <w:pStyle w:val="Tabletext"/>
            </w:pPr>
          </w:p>
        </w:tc>
        <w:tc>
          <w:tcPr>
            <w:tcW w:w="1165" w:type="dxa"/>
          </w:tcPr>
          <w:p w14:paraId="67EE0C63" w14:textId="6E937BA0" w:rsidR="00EE0C6A" w:rsidRDefault="00EE0C6A" w:rsidP="00D15114">
            <w:pPr>
              <w:pStyle w:val="Tabletext"/>
            </w:pPr>
          </w:p>
        </w:tc>
      </w:tr>
      <w:tr w:rsidR="009048AA" w14:paraId="0333B86B" w14:textId="77777777" w:rsidTr="00EC084B">
        <w:tc>
          <w:tcPr>
            <w:tcW w:w="1075" w:type="dxa"/>
          </w:tcPr>
          <w:p w14:paraId="196CFA5C" w14:textId="5F48FDFA" w:rsidR="009048AA" w:rsidRDefault="009048AA" w:rsidP="00D15114">
            <w:pPr>
              <w:pStyle w:val="Tabletext"/>
            </w:pPr>
          </w:p>
        </w:tc>
        <w:tc>
          <w:tcPr>
            <w:tcW w:w="6750" w:type="dxa"/>
          </w:tcPr>
          <w:p w14:paraId="04CD6DC6" w14:textId="7A63BCA5" w:rsidR="009048AA" w:rsidRDefault="009048AA" w:rsidP="00D15114">
            <w:pPr>
              <w:pStyle w:val="Tabletext"/>
            </w:pPr>
          </w:p>
        </w:tc>
        <w:tc>
          <w:tcPr>
            <w:tcW w:w="1165" w:type="dxa"/>
          </w:tcPr>
          <w:p w14:paraId="57F8E9F1" w14:textId="34E2C31B" w:rsidR="009048AA" w:rsidRDefault="009048AA" w:rsidP="00D15114">
            <w:pPr>
              <w:pStyle w:val="Tabletext"/>
            </w:pPr>
          </w:p>
        </w:tc>
      </w:tr>
      <w:tr w:rsidR="009048AA" w14:paraId="20D05950" w14:textId="77777777" w:rsidTr="00EC084B">
        <w:tc>
          <w:tcPr>
            <w:tcW w:w="1075" w:type="dxa"/>
          </w:tcPr>
          <w:p w14:paraId="07D9A29A" w14:textId="00F4F002" w:rsidR="009048AA" w:rsidRDefault="009048AA" w:rsidP="00D15114">
            <w:pPr>
              <w:pStyle w:val="Tabletext"/>
            </w:pPr>
          </w:p>
        </w:tc>
        <w:tc>
          <w:tcPr>
            <w:tcW w:w="6750" w:type="dxa"/>
          </w:tcPr>
          <w:p w14:paraId="433F9B80" w14:textId="6A595A95" w:rsidR="009048AA" w:rsidRDefault="009048AA" w:rsidP="00D15114">
            <w:pPr>
              <w:pStyle w:val="Tabletext"/>
            </w:pPr>
          </w:p>
        </w:tc>
        <w:tc>
          <w:tcPr>
            <w:tcW w:w="1165" w:type="dxa"/>
          </w:tcPr>
          <w:p w14:paraId="7A3D681F" w14:textId="0E44395D" w:rsidR="009048AA" w:rsidRDefault="009048AA" w:rsidP="00D15114">
            <w:pPr>
              <w:pStyle w:val="Tabletext"/>
            </w:pPr>
          </w:p>
        </w:tc>
      </w:tr>
      <w:tr w:rsidR="009048AA" w14:paraId="4FBD7AA3" w14:textId="77777777" w:rsidTr="00EC084B">
        <w:tc>
          <w:tcPr>
            <w:tcW w:w="1075" w:type="dxa"/>
          </w:tcPr>
          <w:p w14:paraId="5D6AAA55" w14:textId="2522724D" w:rsidR="009048AA" w:rsidRDefault="009048AA" w:rsidP="00D15114">
            <w:pPr>
              <w:pStyle w:val="Tabletext"/>
            </w:pPr>
          </w:p>
        </w:tc>
        <w:tc>
          <w:tcPr>
            <w:tcW w:w="6750" w:type="dxa"/>
          </w:tcPr>
          <w:p w14:paraId="6015733E" w14:textId="00570333" w:rsidR="009048AA" w:rsidRDefault="009048AA" w:rsidP="00D15114">
            <w:pPr>
              <w:pStyle w:val="Tabletext"/>
            </w:pPr>
          </w:p>
        </w:tc>
        <w:tc>
          <w:tcPr>
            <w:tcW w:w="1165" w:type="dxa"/>
          </w:tcPr>
          <w:p w14:paraId="31F2EEBC" w14:textId="4FA82317" w:rsidR="009048AA" w:rsidRDefault="009048AA" w:rsidP="00D15114">
            <w:pPr>
              <w:pStyle w:val="Tabletext"/>
            </w:pPr>
          </w:p>
        </w:tc>
      </w:tr>
    </w:tbl>
    <w:p w14:paraId="5ED9F276" w14:textId="77777777" w:rsidR="00EE0C6A" w:rsidRDefault="00EE0C6A" w:rsidP="00EE0C6A"/>
    <w:p w14:paraId="6A379386" w14:textId="77777777" w:rsidR="00EE0C6A" w:rsidRDefault="00EE0C6A" w:rsidP="00EE0C6A"/>
    <w:p w14:paraId="425E6BCB" w14:textId="77777777" w:rsidR="00937586" w:rsidRDefault="00937586">
      <w:pPr>
        <w:tabs>
          <w:tab w:val="clear" w:pos="360"/>
        </w:tabs>
        <w:spacing w:after="200" w:line="276" w:lineRule="auto"/>
        <w:rPr>
          <w:rFonts w:eastAsiaTheme="majorEastAsia" w:cstheme="majorBidi"/>
          <w:b/>
          <w:bCs/>
          <w:sz w:val="28"/>
          <w:szCs w:val="26"/>
        </w:rPr>
      </w:pPr>
      <w:bookmarkStart w:id="29" w:name="_Toc419018914"/>
      <w:r>
        <w:br w:type="page"/>
      </w:r>
    </w:p>
    <w:p w14:paraId="0ED853A1" w14:textId="49653143" w:rsidR="001B0522" w:rsidRDefault="00A9164E" w:rsidP="001B0522">
      <w:pPr>
        <w:pStyle w:val="Heading2"/>
      </w:pPr>
      <w:bookmarkStart w:id="30" w:name="_Toc443044996"/>
      <w:bookmarkStart w:id="31" w:name="_Toc447873608"/>
      <w:bookmarkStart w:id="32" w:name="_Toc448396175"/>
      <w:bookmarkStart w:id="33" w:name="_Toc451170819"/>
      <w:r>
        <w:lastRenderedPageBreak/>
        <w:t>9</w:t>
      </w:r>
      <w:r w:rsidR="001B0522">
        <w:t>. References</w:t>
      </w:r>
      <w:bookmarkEnd w:id="29"/>
      <w:bookmarkEnd w:id="30"/>
      <w:bookmarkEnd w:id="31"/>
      <w:bookmarkEnd w:id="32"/>
      <w:bookmarkEnd w:id="33"/>
    </w:p>
    <w:p w14:paraId="1C421775" w14:textId="2E8A9269" w:rsidR="00642853" w:rsidRPr="00642853" w:rsidRDefault="00642853" w:rsidP="00642853">
      <w:r>
        <w:rPr>
          <w:noProof/>
        </w:rPr>
        <mc:AlternateContent>
          <mc:Choice Requires="wps">
            <w:drawing>
              <wp:anchor distT="0" distB="0" distL="114300" distR="114300" simplePos="0" relativeHeight="251696128" behindDoc="0" locked="0" layoutInCell="1" allowOverlap="1" wp14:anchorId="151F94BF" wp14:editId="779A2B9D">
                <wp:simplePos x="0" y="0"/>
                <wp:positionH relativeFrom="column">
                  <wp:posOffset>0</wp:posOffset>
                </wp:positionH>
                <wp:positionV relativeFrom="paragraph">
                  <wp:posOffset>-635</wp:posOffset>
                </wp:positionV>
                <wp:extent cx="5715000" cy="0"/>
                <wp:effectExtent l="0" t="0" r="19050" b="19050"/>
                <wp:wrapNone/>
                <wp:docPr id="27" name="Straight Connector 27"/>
                <wp:cNvGraphicFramePr/>
                <a:graphic xmlns:a="http://schemas.openxmlformats.org/drawingml/2006/main">
                  <a:graphicData uri="http://schemas.microsoft.com/office/word/2010/wordprocessingShape">
                    <wps:wsp>
                      <wps:cNvCnPr/>
                      <wps:spPr>
                        <a:xfrm>
                          <a:off x="0" y="0"/>
                          <a:ext cx="5715000" cy="0"/>
                        </a:xfrm>
                        <a:prstGeom prst="line">
                          <a:avLst/>
                        </a:prstGeom>
                        <a:ln w="22225">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w16se="http://schemas.microsoft.com/office/word/2015/wordml/symex">
            <w:pict>
              <v:line w14:anchorId="64EAD466" id="Straight Connector 27" o:spid="_x0000_s1026" style="position:absolute;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05pt" to="450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" strokecolor="gray [1629]" strokeweight="1.75pt"/>
            </w:pict>
          </mc:Fallback>
        </mc:AlternateContent>
      </w:r>
    </w:p>
    <w:p w14:paraId="2BB65E8A" w14:textId="2EF28D40" w:rsidR="00DE3A97" w:rsidRDefault="00DE3A97" w:rsidP="007142D9"/>
    <w:p w14:paraId="3C287BA6" w14:textId="77777777" w:rsidR="007142D9" w:rsidRDefault="007142D9" w:rsidP="007142D9"/>
    <w:p w14:paraId="0B90C7CC" w14:textId="77777777" w:rsidR="00937586" w:rsidRDefault="00937586" w:rsidP="007142D9">
      <w:pPr>
        <w:rPr>
          <w:rFonts w:eastAsiaTheme="majorEastAsia" w:cstheme="majorBidi"/>
          <w:b/>
          <w:bCs/>
          <w:sz w:val="28"/>
          <w:szCs w:val="26"/>
        </w:rPr>
      </w:pPr>
      <w:r>
        <w:br w:type="page"/>
      </w:r>
    </w:p>
    <w:p w14:paraId="5F840D97" w14:textId="3FD3E13E" w:rsidR="00140612" w:rsidRDefault="007043EE" w:rsidP="00140612">
      <w:pPr>
        <w:pStyle w:val="Heading2"/>
      </w:pPr>
      <w:bookmarkStart w:id="34" w:name="_Toc443044997"/>
      <w:bookmarkStart w:id="35" w:name="_Toc447873609"/>
      <w:bookmarkStart w:id="36" w:name="_Toc448396176"/>
      <w:bookmarkStart w:id="37" w:name="_Toc451170820"/>
      <w:r>
        <w:lastRenderedPageBreak/>
        <w:t>1</w:t>
      </w:r>
      <w:r w:rsidR="00A9164E">
        <w:t>0</w:t>
      </w:r>
      <w:r w:rsidR="00140612">
        <w:t>. Problems</w:t>
      </w:r>
      <w:bookmarkEnd w:id="34"/>
      <w:bookmarkEnd w:id="35"/>
      <w:bookmarkEnd w:id="36"/>
      <w:bookmarkEnd w:id="37"/>
    </w:p>
    <w:p w14:paraId="680A42AE" w14:textId="77777777" w:rsidR="00140612" w:rsidRPr="00642853" w:rsidRDefault="00140612" w:rsidP="00140612">
      <w:r>
        <w:rPr>
          <w:noProof/>
        </w:rPr>
        <mc:AlternateContent>
          <mc:Choice Requires="wps">
            <w:drawing>
              <wp:anchor distT="0" distB="0" distL="114300" distR="114300" simplePos="0" relativeHeight="251720704" behindDoc="0" locked="0" layoutInCell="1" allowOverlap="1" wp14:anchorId="734830E9" wp14:editId="338944E5">
                <wp:simplePos x="0" y="0"/>
                <wp:positionH relativeFrom="column">
                  <wp:posOffset>0</wp:posOffset>
                </wp:positionH>
                <wp:positionV relativeFrom="paragraph">
                  <wp:posOffset>-635</wp:posOffset>
                </wp:positionV>
                <wp:extent cx="5715000" cy="0"/>
                <wp:effectExtent l="0" t="0" r="19050" b="19050"/>
                <wp:wrapNone/>
                <wp:docPr id="25" name="Straight Connector 25"/>
                <wp:cNvGraphicFramePr/>
                <a:graphic xmlns:a="http://schemas.openxmlformats.org/drawingml/2006/main">
                  <a:graphicData uri="http://schemas.microsoft.com/office/word/2010/wordprocessingShape">
                    <wps:wsp>
                      <wps:cNvCnPr/>
                      <wps:spPr>
                        <a:xfrm>
                          <a:off x="0" y="0"/>
                          <a:ext cx="5715000" cy="0"/>
                        </a:xfrm>
                        <a:prstGeom prst="line">
                          <a:avLst/>
                        </a:prstGeom>
                        <a:ln w="22225">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w16se="http://schemas.microsoft.com/office/word/2015/wordml/symex">
            <w:pict>
              <v:line w14:anchorId="4BBA6C2C" id="Straight Connector 25" o:spid="_x0000_s1026" style="position:absolute;z-index:251720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05pt" to="450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" strokecolor="gray [1629]" strokeweight="1.75pt"/>
            </w:pict>
          </mc:Fallback>
        </mc:AlternateContent>
      </w:r>
    </w:p>
    <w:sectPr w:rsidR="00140612" w:rsidRPr="00642853" w:rsidSect="00C775C2">
      <w:headerReference w:type="even" r:id="rId9"/>
      <w:headerReference w:type="default" r:id="rId10"/>
      <w:footerReference w:type="even" r:id="rId11"/>
      <w:footerReference w:type="default" r:id="rId12"/>
      <w:headerReference w:type="first" r:id="rId13"/>
      <w:footerReference w:type="first" r:id="rId14"/>
      <w:type w:val="continuous"/>
      <w:pgSz w:w="12240" w:h="15840"/>
      <w:pgMar w:top="1440" w:right="144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3DCE7C" w14:textId="77777777" w:rsidR="00122A5C" w:rsidRDefault="00122A5C" w:rsidP="00ED2F92">
      <w:r>
        <w:separator/>
      </w:r>
    </w:p>
  </w:endnote>
  <w:endnote w:type="continuationSeparator" w:id="0">
    <w:p w14:paraId="4FE09ABF" w14:textId="77777777" w:rsidR="00122A5C" w:rsidRDefault="00122A5C" w:rsidP="00ED2F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B94875" w14:textId="45882BC0" w:rsidR="00557329" w:rsidRDefault="00557329" w:rsidP="00DF2A7D">
    <w:pPr>
      <w:pStyle w:val="Footer"/>
    </w:pPr>
    <w:r>
      <w:fldChar w:fldCharType="begin"/>
    </w:r>
    <w:r>
      <w:instrText xml:space="preserve"> PAGE   \* MERGEFORMAT </w:instrText>
    </w:r>
    <w:r>
      <w:fldChar w:fldCharType="separate"/>
    </w:r>
    <w:r w:rsidR="00D81091">
      <w:rPr>
        <w:noProof/>
      </w:rPr>
      <w:t>8</w:t>
    </w:r>
    <w:r>
      <w:rPr>
        <w:noProof/>
      </w:rPr>
      <w:fldChar w:fldCharType="end"/>
    </w:r>
    <w:r>
      <w:rPr>
        <w:noProof/>
      </w:rPr>
      <w:t xml:space="preserve"> (2016.0</w:t>
    </w:r>
    <w:r w:rsidR="00331307">
      <w:rPr>
        <w:noProof/>
      </w:rPr>
      <w:t>5</w:t>
    </w:r>
    <w:r>
      <w:rPr>
        <w:noProof/>
      </w:rPr>
      <w:t>.</w:t>
    </w:r>
    <w:r w:rsidR="00331307">
      <w:rPr>
        <w:noProof/>
      </w:rPr>
      <w:t>09</w:t>
    </w:r>
    <w:r>
      <w:rPr>
        <w:noProof/>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256C14" w14:textId="5180CF3E" w:rsidR="00557329" w:rsidRDefault="00557329" w:rsidP="00DF2A7D">
    <w:pPr>
      <w:pStyle w:val="Footer"/>
      <w:jc w:val="right"/>
    </w:pPr>
    <w:r>
      <w:fldChar w:fldCharType="begin"/>
    </w:r>
    <w:r>
      <w:instrText xml:space="preserve"> PAGE   \* MERGEFORMAT </w:instrText>
    </w:r>
    <w:r>
      <w:fldChar w:fldCharType="separate"/>
    </w:r>
    <w:r w:rsidR="00D81091">
      <w:rPr>
        <w:noProof/>
      </w:rPr>
      <w:t>9</w:t>
    </w:r>
    <w:r>
      <w:rPr>
        <w:noProof/>
      </w:rPr>
      <w:fldChar w:fldCharType="end"/>
    </w:r>
    <w:r>
      <w:rPr>
        <w:noProof/>
      </w:rPr>
      <w:t xml:space="preserve">  (2016.0</w:t>
    </w:r>
    <w:r w:rsidR="00331307">
      <w:rPr>
        <w:noProof/>
      </w:rPr>
      <w:t>5</w:t>
    </w:r>
    <w:r>
      <w:rPr>
        <w:noProof/>
      </w:rPr>
      <w:t>.</w:t>
    </w:r>
    <w:r w:rsidR="00331307">
      <w:rPr>
        <w:noProof/>
      </w:rPr>
      <w:t>09</w:t>
    </w:r>
    <w:r>
      <w:rPr>
        <w:noProof/>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8C03D2" w14:textId="07D2168B" w:rsidR="00557329" w:rsidRDefault="00557329" w:rsidP="00466045">
    <w:pPr>
      <w:pStyle w:val="Footer"/>
      <w:jc w:val="right"/>
    </w:pPr>
    <w:r>
      <w:fldChar w:fldCharType="begin"/>
    </w:r>
    <w:r>
      <w:instrText xml:space="preserve"> PAGE   \* MERGEFORMAT </w:instrText>
    </w:r>
    <w:r>
      <w:fldChar w:fldCharType="separate"/>
    </w:r>
    <w:r w:rsidR="00D81091">
      <w:rPr>
        <w:noProof/>
      </w:rPr>
      <w:t>1</w:t>
    </w:r>
    <w:r>
      <w:rPr>
        <w:noProof/>
      </w:rPr>
      <w:fldChar w:fldCharType="end"/>
    </w:r>
    <w:r>
      <w:rPr>
        <w:noProof/>
      </w:rPr>
      <w:t xml:space="preserve"> (2016.0</w:t>
    </w:r>
    <w:r w:rsidR="00331307">
      <w:rPr>
        <w:noProof/>
      </w:rPr>
      <w:t>5</w:t>
    </w:r>
    <w:r>
      <w:rPr>
        <w:noProof/>
      </w:rPr>
      <w:t>.</w:t>
    </w:r>
    <w:r w:rsidR="00331307">
      <w:rPr>
        <w:noProof/>
      </w:rPr>
      <w:t>09</w:t>
    </w:r>
    <w:r>
      <w:rPr>
        <w:noProof/>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1506AE" w14:textId="77777777" w:rsidR="00122A5C" w:rsidRDefault="00122A5C" w:rsidP="00ED2F92">
      <w:r>
        <w:separator/>
      </w:r>
    </w:p>
  </w:footnote>
  <w:footnote w:type="continuationSeparator" w:id="0">
    <w:p w14:paraId="57A13B48" w14:textId="77777777" w:rsidR="00122A5C" w:rsidRDefault="00122A5C" w:rsidP="00ED2F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1D1C56" w14:textId="0563CFBF" w:rsidR="00557329" w:rsidRDefault="00C775C2" w:rsidP="00DF2A7D">
    <w:pPr>
      <w:pStyle w:val="Header"/>
    </w:pPr>
    <w:r>
      <w:rPr>
        <w:b/>
      </w:rPr>
      <w:t>Chapter 7</w:t>
    </w:r>
    <w:r w:rsidRPr="00466045">
      <w:rPr>
        <w:b/>
      </w:rPr>
      <w:t xml:space="preserve">. </w:t>
    </w:r>
    <w:r w:rsidR="00A9164E">
      <w:rPr>
        <w:b/>
      </w:rPr>
      <w:t>Applications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36BB19" w14:textId="61258F3A" w:rsidR="00557329" w:rsidRPr="00466045" w:rsidRDefault="00C775C2" w:rsidP="00DF2A7D">
    <w:pPr>
      <w:pStyle w:val="Header"/>
      <w:jc w:val="right"/>
      <w:rPr>
        <w:b/>
      </w:rPr>
    </w:pPr>
    <w:r>
      <w:rPr>
        <w:b/>
      </w:rPr>
      <w:t>Chapter 7</w:t>
    </w:r>
    <w:r w:rsidRPr="00466045">
      <w:rPr>
        <w:b/>
      </w:rPr>
      <w:t xml:space="preserve">. </w:t>
    </w:r>
    <w:r>
      <w:rPr>
        <w:b/>
      </w:rPr>
      <w:t>Applications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7B74BF" w14:textId="5D9496C2" w:rsidR="00557329" w:rsidRPr="00466045" w:rsidRDefault="00557329" w:rsidP="00466045">
    <w:pPr>
      <w:pStyle w:val="Header"/>
      <w:jc w:val="right"/>
      <w:rPr>
        <w:b/>
      </w:rPr>
    </w:pPr>
  </w:p>
  <w:p w14:paraId="7B2BBBB0" w14:textId="77777777" w:rsidR="00557329" w:rsidRDefault="005573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name w:val="AutoList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3464405"/>
    <w:multiLevelType w:val="hybridMultilevel"/>
    <w:tmpl w:val="51D4ADBC"/>
    <w:lvl w:ilvl="0" w:tplc="BD3050B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407E17"/>
    <w:multiLevelType w:val="hybridMultilevel"/>
    <w:tmpl w:val="27345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FB590A"/>
    <w:multiLevelType w:val="hybridMultilevel"/>
    <w:tmpl w:val="5B08D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5279A9"/>
    <w:multiLevelType w:val="hybridMultilevel"/>
    <w:tmpl w:val="3AECE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C703B2"/>
    <w:multiLevelType w:val="hybridMultilevel"/>
    <w:tmpl w:val="80BAF368"/>
    <w:lvl w:ilvl="0" w:tplc="2E0A92F4">
      <w:start w:val="1"/>
      <w:numFmt w:val="decimal"/>
      <w:pStyle w:val="ListParagraph"/>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122729E"/>
    <w:multiLevelType w:val="hybridMultilevel"/>
    <w:tmpl w:val="C45C8C04"/>
    <w:lvl w:ilvl="0" w:tplc="0802814C">
      <w:start w:val="1"/>
      <w:numFmt w:val="decimal"/>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B705B3"/>
    <w:multiLevelType w:val="hybridMultilevel"/>
    <w:tmpl w:val="97182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766A85"/>
    <w:multiLevelType w:val="hybridMultilevel"/>
    <w:tmpl w:val="80966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78003A"/>
    <w:multiLevelType w:val="hybridMultilevel"/>
    <w:tmpl w:val="A0267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2B1BF9"/>
    <w:multiLevelType w:val="hybridMultilevel"/>
    <w:tmpl w:val="2EEECD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7B473D"/>
    <w:multiLevelType w:val="hybridMultilevel"/>
    <w:tmpl w:val="4CF6D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103998"/>
    <w:multiLevelType w:val="hybridMultilevel"/>
    <w:tmpl w:val="C0CE28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3F00D6"/>
    <w:multiLevelType w:val="hybridMultilevel"/>
    <w:tmpl w:val="6C4AE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755E85"/>
    <w:multiLevelType w:val="hybridMultilevel"/>
    <w:tmpl w:val="E8524D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475F42"/>
    <w:multiLevelType w:val="hybridMultilevel"/>
    <w:tmpl w:val="7E32C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1767C2"/>
    <w:multiLevelType w:val="hybridMultilevel"/>
    <w:tmpl w:val="BB8467DC"/>
    <w:lvl w:ilvl="0" w:tplc="9C109522">
      <w:start w:val="1"/>
      <w:numFmt w:val="decimal"/>
      <w:lvlText w:val="%1."/>
      <w:lvlJc w:val="left"/>
      <w:pPr>
        <w:ind w:left="36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54E1E1F"/>
    <w:multiLevelType w:val="hybridMultilevel"/>
    <w:tmpl w:val="280478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DE0E26"/>
    <w:multiLevelType w:val="hybridMultilevel"/>
    <w:tmpl w:val="ECBEEE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2450C9"/>
    <w:multiLevelType w:val="hybridMultilevel"/>
    <w:tmpl w:val="A49C8164"/>
    <w:lvl w:ilvl="0" w:tplc="4134C05C">
      <w:start w:val="31"/>
      <w:numFmt w:val="decimal"/>
      <w:pStyle w:val="Heading6"/>
      <w:lvlText w:val="%1."/>
      <w:lvlJc w:val="left"/>
      <w:pPr>
        <w:tabs>
          <w:tab w:val="num" w:pos="1080"/>
        </w:tabs>
        <w:ind w:left="1080" w:hanging="360"/>
      </w:pPr>
      <w:rPr>
        <w:rFonts w:ascii="Tahoma" w:hAnsi="Tahoma" w:hint="default"/>
        <w:b w:val="0"/>
        <w:i w:val="0"/>
        <w:vanish/>
        <w:sz w:val="16"/>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490223DE"/>
    <w:multiLevelType w:val="hybridMultilevel"/>
    <w:tmpl w:val="4372D4C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1" w15:restartNumberingAfterBreak="0">
    <w:nsid w:val="4BE131BF"/>
    <w:multiLevelType w:val="hybridMultilevel"/>
    <w:tmpl w:val="E63665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560FCD"/>
    <w:multiLevelType w:val="hybridMultilevel"/>
    <w:tmpl w:val="B39A8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1956D8"/>
    <w:multiLevelType w:val="hybridMultilevel"/>
    <w:tmpl w:val="ED045EB8"/>
    <w:lvl w:ilvl="0" w:tplc="0802814C">
      <w:start w:val="1"/>
      <w:numFmt w:val="decimal"/>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58D52BB"/>
    <w:multiLevelType w:val="hybridMultilevel"/>
    <w:tmpl w:val="BC62A522"/>
    <w:lvl w:ilvl="0" w:tplc="519A0F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6344615"/>
    <w:multiLevelType w:val="hybridMultilevel"/>
    <w:tmpl w:val="B98CDF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EE9610C"/>
    <w:multiLevelType w:val="hybridMultilevel"/>
    <w:tmpl w:val="7250F4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0600DEB"/>
    <w:multiLevelType w:val="hybridMultilevel"/>
    <w:tmpl w:val="55FAB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953281"/>
    <w:multiLevelType w:val="hybridMultilevel"/>
    <w:tmpl w:val="C0CE28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40B416B"/>
    <w:multiLevelType w:val="hybridMultilevel"/>
    <w:tmpl w:val="C3589A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5B64424"/>
    <w:multiLevelType w:val="hybridMultilevel"/>
    <w:tmpl w:val="53DA4514"/>
    <w:lvl w:ilvl="0" w:tplc="5C4067EC">
      <w:start w:val="1"/>
      <w:numFmt w:val="bullet"/>
      <w:pStyle w:val="List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8AE1C50"/>
    <w:multiLevelType w:val="hybridMultilevel"/>
    <w:tmpl w:val="AACCC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D227314"/>
    <w:multiLevelType w:val="hybridMultilevel"/>
    <w:tmpl w:val="3F029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E2D7E09"/>
    <w:multiLevelType w:val="hybridMultilevel"/>
    <w:tmpl w:val="76367C2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01A61E3"/>
    <w:multiLevelType w:val="hybridMultilevel"/>
    <w:tmpl w:val="F4367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53C513A"/>
    <w:multiLevelType w:val="hybridMultilevel"/>
    <w:tmpl w:val="C454405C"/>
    <w:lvl w:ilvl="0" w:tplc="0FF0DD22">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6" w15:restartNumberingAfterBreak="0">
    <w:nsid w:val="75FD46F8"/>
    <w:multiLevelType w:val="hybridMultilevel"/>
    <w:tmpl w:val="C38EDB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5"/>
  </w:num>
  <w:num w:numId="3">
    <w:abstractNumId w:val="16"/>
  </w:num>
  <w:num w:numId="4">
    <w:abstractNumId w:val="16"/>
    <w:lvlOverride w:ilvl="0">
      <w:startOverride w:val="1"/>
    </w:lvlOverride>
  </w:num>
  <w:num w:numId="5">
    <w:abstractNumId w:val="6"/>
  </w:num>
  <w:num w:numId="6">
    <w:abstractNumId w:val="23"/>
  </w:num>
  <w:num w:numId="7">
    <w:abstractNumId w:val="17"/>
  </w:num>
  <w:num w:numId="8">
    <w:abstractNumId w:val="5"/>
    <w:lvlOverride w:ilvl="0">
      <w:startOverride w:val="1"/>
    </w:lvlOverride>
  </w:num>
  <w:num w:numId="9">
    <w:abstractNumId w:val="5"/>
    <w:lvlOverride w:ilvl="0">
      <w:startOverride w:val="1"/>
    </w:lvlOverride>
  </w:num>
  <w:num w:numId="10">
    <w:abstractNumId w:val="11"/>
  </w:num>
  <w:num w:numId="11">
    <w:abstractNumId w:val="13"/>
  </w:num>
  <w:num w:numId="12">
    <w:abstractNumId w:val="15"/>
  </w:num>
  <w:num w:numId="13">
    <w:abstractNumId w:val="24"/>
  </w:num>
  <w:num w:numId="14">
    <w:abstractNumId w:val="1"/>
  </w:num>
  <w:num w:numId="15">
    <w:abstractNumId w:val="14"/>
  </w:num>
  <w:num w:numId="16">
    <w:abstractNumId w:val="20"/>
  </w:num>
  <w:num w:numId="17">
    <w:abstractNumId w:val="26"/>
  </w:num>
  <w:num w:numId="18">
    <w:abstractNumId w:val="3"/>
  </w:num>
  <w:num w:numId="19">
    <w:abstractNumId w:val="5"/>
    <w:lvlOverride w:ilvl="0">
      <w:startOverride w:val="1"/>
    </w:lvlOverride>
  </w:num>
  <w:num w:numId="20">
    <w:abstractNumId w:val="5"/>
    <w:lvlOverride w:ilvl="0">
      <w:startOverride w:val="1"/>
    </w:lvlOverride>
  </w:num>
  <w:num w:numId="21">
    <w:abstractNumId w:val="27"/>
  </w:num>
  <w:num w:numId="22">
    <w:abstractNumId w:val="33"/>
  </w:num>
  <w:num w:numId="23">
    <w:abstractNumId w:val="25"/>
  </w:num>
  <w:num w:numId="24">
    <w:abstractNumId w:val="12"/>
  </w:num>
  <w:num w:numId="25">
    <w:abstractNumId w:val="8"/>
  </w:num>
  <w:num w:numId="26">
    <w:abstractNumId w:val="28"/>
  </w:num>
  <w:num w:numId="27">
    <w:abstractNumId w:val="10"/>
  </w:num>
  <w:num w:numId="28">
    <w:abstractNumId w:val="36"/>
  </w:num>
  <w:num w:numId="29">
    <w:abstractNumId w:val="18"/>
  </w:num>
  <w:num w:numId="30">
    <w:abstractNumId w:val="19"/>
  </w:num>
  <w:num w:numId="31">
    <w:abstractNumId w:val="35"/>
  </w:num>
  <w:num w:numId="32">
    <w:abstractNumId w:val="29"/>
  </w:num>
  <w:num w:numId="33">
    <w:abstractNumId w:val="21"/>
  </w:num>
  <w:num w:numId="34">
    <w:abstractNumId w:val="5"/>
    <w:lvlOverride w:ilvl="0">
      <w:startOverride w:val="1"/>
    </w:lvlOverride>
  </w:num>
  <w:num w:numId="35">
    <w:abstractNumId w:val="5"/>
    <w:lvlOverride w:ilvl="0">
      <w:startOverride w:val="1"/>
    </w:lvlOverride>
  </w:num>
  <w:num w:numId="36">
    <w:abstractNumId w:val="5"/>
    <w:lvlOverride w:ilvl="0">
      <w:startOverride w:val="1"/>
    </w:lvlOverride>
  </w:num>
  <w:num w:numId="37">
    <w:abstractNumId w:val="7"/>
  </w:num>
  <w:num w:numId="38">
    <w:abstractNumId w:val="2"/>
  </w:num>
  <w:num w:numId="39">
    <w:abstractNumId w:val="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0">
    <w:abstractNumId w:val="22"/>
  </w:num>
  <w:num w:numId="41">
    <w:abstractNumId w:val="9"/>
  </w:num>
  <w:num w:numId="42">
    <w:abstractNumId w:val="5"/>
    <w:lvlOverride w:ilvl="0">
      <w:startOverride w:val="1"/>
    </w:lvlOverride>
  </w:num>
  <w:num w:numId="43">
    <w:abstractNumId w:val="31"/>
  </w:num>
  <w:num w:numId="44">
    <w:abstractNumId w:val="34"/>
  </w:num>
  <w:num w:numId="45">
    <w:abstractNumId w:val="4"/>
  </w:num>
  <w:num w:numId="46">
    <w:abstractNumId w:val="3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9"/>
  <w:activeWritingStyle w:appName="MSWord" w:lang="en-US" w:vendorID="64" w:dllVersion="131078" w:nlCheck="1" w:checkStyle="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182"/>
    <w:rsid w:val="00001364"/>
    <w:rsid w:val="00001511"/>
    <w:rsid w:val="000015F4"/>
    <w:rsid w:val="00001DA3"/>
    <w:rsid w:val="0000202B"/>
    <w:rsid w:val="00003C61"/>
    <w:rsid w:val="00005330"/>
    <w:rsid w:val="00006067"/>
    <w:rsid w:val="000068E7"/>
    <w:rsid w:val="00006D82"/>
    <w:rsid w:val="000074E6"/>
    <w:rsid w:val="00007E67"/>
    <w:rsid w:val="000109A1"/>
    <w:rsid w:val="00010D20"/>
    <w:rsid w:val="00012515"/>
    <w:rsid w:val="00012D38"/>
    <w:rsid w:val="00012D86"/>
    <w:rsid w:val="0001330D"/>
    <w:rsid w:val="000138B2"/>
    <w:rsid w:val="00013D17"/>
    <w:rsid w:val="0001499C"/>
    <w:rsid w:val="00015E4B"/>
    <w:rsid w:val="00015E75"/>
    <w:rsid w:val="00015F93"/>
    <w:rsid w:val="000166CF"/>
    <w:rsid w:val="0001689F"/>
    <w:rsid w:val="00017DD4"/>
    <w:rsid w:val="00020617"/>
    <w:rsid w:val="00020F37"/>
    <w:rsid w:val="0002119F"/>
    <w:rsid w:val="00021BAF"/>
    <w:rsid w:val="0002258D"/>
    <w:rsid w:val="000225F1"/>
    <w:rsid w:val="00022B00"/>
    <w:rsid w:val="00023528"/>
    <w:rsid w:val="000235ED"/>
    <w:rsid w:val="000245EF"/>
    <w:rsid w:val="00024CFF"/>
    <w:rsid w:val="000252A2"/>
    <w:rsid w:val="000254B1"/>
    <w:rsid w:val="00026C56"/>
    <w:rsid w:val="00026DAA"/>
    <w:rsid w:val="000277EE"/>
    <w:rsid w:val="0003081D"/>
    <w:rsid w:val="00031889"/>
    <w:rsid w:val="00031E2A"/>
    <w:rsid w:val="00032551"/>
    <w:rsid w:val="00033609"/>
    <w:rsid w:val="00033970"/>
    <w:rsid w:val="000342EB"/>
    <w:rsid w:val="000345BE"/>
    <w:rsid w:val="000357F6"/>
    <w:rsid w:val="00035DF1"/>
    <w:rsid w:val="000361EB"/>
    <w:rsid w:val="000365B4"/>
    <w:rsid w:val="000379E2"/>
    <w:rsid w:val="00037B9C"/>
    <w:rsid w:val="000400AD"/>
    <w:rsid w:val="000408AD"/>
    <w:rsid w:val="00041735"/>
    <w:rsid w:val="00041B29"/>
    <w:rsid w:val="00041D7B"/>
    <w:rsid w:val="00042AAF"/>
    <w:rsid w:val="00042FA6"/>
    <w:rsid w:val="000442E0"/>
    <w:rsid w:val="00044325"/>
    <w:rsid w:val="00044A79"/>
    <w:rsid w:val="00044EA4"/>
    <w:rsid w:val="00045E8D"/>
    <w:rsid w:val="00046179"/>
    <w:rsid w:val="000461DD"/>
    <w:rsid w:val="0004668A"/>
    <w:rsid w:val="0004669B"/>
    <w:rsid w:val="00046D0F"/>
    <w:rsid w:val="000472F6"/>
    <w:rsid w:val="00050803"/>
    <w:rsid w:val="00050D53"/>
    <w:rsid w:val="000511C0"/>
    <w:rsid w:val="0005128F"/>
    <w:rsid w:val="0005129B"/>
    <w:rsid w:val="00051342"/>
    <w:rsid w:val="0005302A"/>
    <w:rsid w:val="000535D0"/>
    <w:rsid w:val="00053A12"/>
    <w:rsid w:val="00053A90"/>
    <w:rsid w:val="00053CF8"/>
    <w:rsid w:val="00053D37"/>
    <w:rsid w:val="00053E15"/>
    <w:rsid w:val="00054B1D"/>
    <w:rsid w:val="00054E69"/>
    <w:rsid w:val="00055F16"/>
    <w:rsid w:val="00056D36"/>
    <w:rsid w:val="0005704D"/>
    <w:rsid w:val="00057988"/>
    <w:rsid w:val="00060590"/>
    <w:rsid w:val="000609A9"/>
    <w:rsid w:val="00060A97"/>
    <w:rsid w:val="00060C57"/>
    <w:rsid w:val="00062C00"/>
    <w:rsid w:val="00063108"/>
    <w:rsid w:val="00063303"/>
    <w:rsid w:val="00063F22"/>
    <w:rsid w:val="00064375"/>
    <w:rsid w:val="0006438E"/>
    <w:rsid w:val="0006453F"/>
    <w:rsid w:val="00064AF0"/>
    <w:rsid w:val="0006502C"/>
    <w:rsid w:val="00066627"/>
    <w:rsid w:val="0006791C"/>
    <w:rsid w:val="00067998"/>
    <w:rsid w:val="00067FB1"/>
    <w:rsid w:val="000700FC"/>
    <w:rsid w:val="00071187"/>
    <w:rsid w:val="00071667"/>
    <w:rsid w:val="0007208F"/>
    <w:rsid w:val="000726AD"/>
    <w:rsid w:val="0007289B"/>
    <w:rsid w:val="000729B6"/>
    <w:rsid w:val="000732E7"/>
    <w:rsid w:val="00073784"/>
    <w:rsid w:val="00073E2F"/>
    <w:rsid w:val="00074499"/>
    <w:rsid w:val="000746CA"/>
    <w:rsid w:val="0007523D"/>
    <w:rsid w:val="000754BC"/>
    <w:rsid w:val="00075ED3"/>
    <w:rsid w:val="00076775"/>
    <w:rsid w:val="00076861"/>
    <w:rsid w:val="00076F00"/>
    <w:rsid w:val="00077AEB"/>
    <w:rsid w:val="00077E17"/>
    <w:rsid w:val="00077E4A"/>
    <w:rsid w:val="000813E7"/>
    <w:rsid w:val="00083BD7"/>
    <w:rsid w:val="00083DD7"/>
    <w:rsid w:val="00085766"/>
    <w:rsid w:val="00085ECE"/>
    <w:rsid w:val="000862C9"/>
    <w:rsid w:val="00086B36"/>
    <w:rsid w:val="00086CDF"/>
    <w:rsid w:val="0008756A"/>
    <w:rsid w:val="000904B4"/>
    <w:rsid w:val="000905C0"/>
    <w:rsid w:val="00090A2F"/>
    <w:rsid w:val="0009208F"/>
    <w:rsid w:val="000920AF"/>
    <w:rsid w:val="00092665"/>
    <w:rsid w:val="000930C0"/>
    <w:rsid w:val="00094381"/>
    <w:rsid w:val="000948D2"/>
    <w:rsid w:val="00095177"/>
    <w:rsid w:val="00095421"/>
    <w:rsid w:val="0009570F"/>
    <w:rsid w:val="0009580E"/>
    <w:rsid w:val="00095E7D"/>
    <w:rsid w:val="00095F1D"/>
    <w:rsid w:val="00096522"/>
    <w:rsid w:val="00096831"/>
    <w:rsid w:val="000971FA"/>
    <w:rsid w:val="000977E5"/>
    <w:rsid w:val="00097E3E"/>
    <w:rsid w:val="000A023D"/>
    <w:rsid w:val="000A0449"/>
    <w:rsid w:val="000A1881"/>
    <w:rsid w:val="000A3101"/>
    <w:rsid w:val="000A425E"/>
    <w:rsid w:val="000A4B22"/>
    <w:rsid w:val="000A571A"/>
    <w:rsid w:val="000A5F74"/>
    <w:rsid w:val="000A6A05"/>
    <w:rsid w:val="000A71B5"/>
    <w:rsid w:val="000A7440"/>
    <w:rsid w:val="000B057C"/>
    <w:rsid w:val="000B067C"/>
    <w:rsid w:val="000B0C52"/>
    <w:rsid w:val="000B3512"/>
    <w:rsid w:val="000B3C25"/>
    <w:rsid w:val="000B3EAD"/>
    <w:rsid w:val="000B41FD"/>
    <w:rsid w:val="000B596B"/>
    <w:rsid w:val="000B6E0D"/>
    <w:rsid w:val="000B6F11"/>
    <w:rsid w:val="000B70B5"/>
    <w:rsid w:val="000B776A"/>
    <w:rsid w:val="000B7BD4"/>
    <w:rsid w:val="000B7DF8"/>
    <w:rsid w:val="000C0749"/>
    <w:rsid w:val="000C0BC5"/>
    <w:rsid w:val="000C1D6C"/>
    <w:rsid w:val="000C21B2"/>
    <w:rsid w:val="000C252F"/>
    <w:rsid w:val="000C5153"/>
    <w:rsid w:val="000C5733"/>
    <w:rsid w:val="000C601F"/>
    <w:rsid w:val="000C603B"/>
    <w:rsid w:val="000C6B76"/>
    <w:rsid w:val="000C7DC1"/>
    <w:rsid w:val="000D20E8"/>
    <w:rsid w:val="000D2ACB"/>
    <w:rsid w:val="000D3397"/>
    <w:rsid w:val="000D3E25"/>
    <w:rsid w:val="000D4253"/>
    <w:rsid w:val="000D433C"/>
    <w:rsid w:val="000D44B8"/>
    <w:rsid w:val="000D4955"/>
    <w:rsid w:val="000D5061"/>
    <w:rsid w:val="000D5B66"/>
    <w:rsid w:val="000D69D9"/>
    <w:rsid w:val="000D6D95"/>
    <w:rsid w:val="000D7465"/>
    <w:rsid w:val="000D78CD"/>
    <w:rsid w:val="000D7BFA"/>
    <w:rsid w:val="000E01BF"/>
    <w:rsid w:val="000E04E1"/>
    <w:rsid w:val="000E116D"/>
    <w:rsid w:val="000E13E0"/>
    <w:rsid w:val="000E1B9F"/>
    <w:rsid w:val="000E1BCF"/>
    <w:rsid w:val="000E20D3"/>
    <w:rsid w:val="000E23B8"/>
    <w:rsid w:val="000E3F48"/>
    <w:rsid w:val="000E4C08"/>
    <w:rsid w:val="000E4F1C"/>
    <w:rsid w:val="000E5EB0"/>
    <w:rsid w:val="000E6A3A"/>
    <w:rsid w:val="000E6D08"/>
    <w:rsid w:val="000E6EAB"/>
    <w:rsid w:val="000E6FCE"/>
    <w:rsid w:val="000E7845"/>
    <w:rsid w:val="000E7E94"/>
    <w:rsid w:val="000F02B8"/>
    <w:rsid w:val="000F0954"/>
    <w:rsid w:val="000F0DE5"/>
    <w:rsid w:val="000F0F60"/>
    <w:rsid w:val="000F1FB7"/>
    <w:rsid w:val="000F21C3"/>
    <w:rsid w:val="000F2B91"/>
    <w:rsid w:val="000F31A1"/>
    <w:rsid w:val="000F343F"/>
    <w:rsid w:val="000F3D17"/>
    <w:rsid w:val="000F3F5C"/>
    <w:rsid w:val="000F41FD"/>
    <w:rsid w:val="000F5658"/>
    <w:rsid w:val="000F6D86"/>
    <w:rsid w:val="000F72A7"/>
    <w:rsid w:val="000F7D51"/>
    <w:rsid w:val="00101194"/>
    <w:rsid w:val="001025B4"/>
    <w:rsid w:val="00102A7A"/>
    <w:rsid w:val="0010317F"/>
    <w:rsid w:val="00104616"/>
    <w:rsid w:val="0010478B"/>
    <w:rsid w:val="00104EA6"/>
    <w:rsid w:val="001054B6"/>
    <w:rsid w:val="00105864"/>
    <w:rsid w:val="00106483"/>
    <w:rsid w:val="001066A5"/>
    <w:rsid w:val="001067F6"/>
    <w:rsid w:val="001069A2"/>
    <w:rsid w:val="001079F6"/>
    <w:rsid w:val="00111984"/>
    <w:rsid w:val="00111FD1"/>
    <w:rsid w:val="0011213A"/>
    <w:rsid w:val="001124BD"/>
    <w:rsid w:val="00112514"/>
    <w:rsid w:val="00112F21"/>
    <w:rsid w:val="00113D9F"/>
    <w:rsid w:val="0011447B"/>
    <w:rsid w:val="0011564C"/>
    <w:rsid w:val="00115C91"/>
    <w:rsid w:val="00116064"/>
    <w:rsid w:val="00116F44"/>
    <w:rsid w:val="00117BF5"/>
    <w:rsid w:val="0012074F"/>
    <w:rsid w:val="0012096B"/>
    <w:rsid w:val="00122A5C"/>
    <w:rsid w:val="00122A62"/>
    <w:rsid w:val="00122F90"/>
    <w:rsid w:val="001236BC"/>
    <w:rsid w:val="0012383F"/>
    <w:rsid w:val="00123DA9"/>
    <w:rsid w:val="00124F54"/>
    <w:rsid w:val="00124FB3"/>
    <w:rsid w:val="00126333"/>
    <w:rsid w:val="00126AF8"/>
    <w:rsid w:val="00126C04"/>
    <w:rsid w:val="00126F70"/>
    <w:rsid w:val="0012704D"/>
    <w:rsid w:val="001278E9"/>
    <w:rsid w:val="001300B3"/>
    <w:rsid w:val="0013049B"/>
    <w:rsid w:val="0013091A"/>
    <w:rsid w:val="00130952"/>
    <w:rsid w:val="00131FC6"/>
    <w:rsid w:val="00133091"/>
    <w:rsid w:val="00133E41"/>
    <w:rsid w:val="0013498F"/>
    <w:rsid w:val="00134E38"/>
    <w:rsid w:val="00135258"/>
    <w:rsid w:val="00135CFC"/>
    <w:rsid w:val="00135E59"/>
    <w:rsid w:val="00135F2A"/>
    <w:rsid w:val="0013643B"/>
    <w:rsid w:val="0013644E"/>
    <w:rsid w:val="001375F9"/>
    <w:rsid w:val="00137991"/>
    <w:rsid w:val="00140027"/>
    <w:rsid w:val="001403DD"/>
    <w:rsid w:val="00140612"/>
    <w:rsid w:val="00140F40"/>
    <w:rsid w:val="001416F5"/>
    <w:rsid w:val="0014224E"/>
    <w:rsid w:val="00143A1E"/>
    <w:rsid w:val="00144AFC"/>
    <w:rsid w:val="0014584C"/>
    <w:rsid w:val="001465ED"/>
    <w:rsid w:val="00146E76"/>
    <w:rsid w:val="00147604"/>
    <w:rsid w:val="001501A8"/>
    <w:rsid w:val="0015099F"/>
    <w:rsid w:val="00150B7D"/>
    <w:rsid w:val="0015147F"/>
    <w:rsid w:val="0015158E"/>
    <w:rsid w:val="00151A89"/>
    <w:rsid w:val="00152268"/>
    <w:rsid w:val="0015283B"/>
    <w:rsid w:val="00153739"/>
    <w:rsid w:val="0015589F"/>
    <w:rsid w:val="00155909"/>
    <w:rsid w:val="00155CCA"/>
    <w:rsid w:val="00156826"/>
    <w:rsid w:val="0015688F"/>
    <w:rsid w:val="00156C56"/>
    <w:rsid w:val="0015741E"/>
    <w:rsid w:val="001610A2"/>
    <w:rsid w:val="00161D08"/>
    <w:rsid w:val="001620A3"/>
    <w:rsid w:val="00162879"/>
    <w:rsid w:val="0016328A"/>
    <w:rsid w:val="00163427"/>
    <w:rsid w:val="00163AE3"/>
    <w:rsid w:val="001640B3"/>
    <w:rsid w:val="00164152"/>
    <w:rsid w:val="001643CC"/>
    <w:rsid w:val="001647F5"/>
    <w:rsid w:val="00164880"/>
    <w:rsid w:val="0016500E"/>
    <w:rsid w:val="00165195"/>
    <w:rsid w:val="001652BA"/>
    <w:rsid w:val="001669C7"/>
    <w:rsid w:val="0016703D"/>
    <w:rsid w:val="00167835"/>
    <w:rsid w:val="00167BFD"/>
    <w:rsid w:val="00167D3A"/>
    <w:rsid w:val="00170363"/>
    <w:rsid w:val="0017058F"/>
    <w:rsid w:val="00170896"/>
    <w:rsid w:val="001708EB"/>
    <w:rsid w:val="0017142E"/>
    <w:rsid w:val="00171500"/>
    <w:rsid w:val="00171DC9"/>
    <w:rsid w:val="001729B8"/>
    <w:rsid w:val="00172A16"/>
    <w:rsid w:val="00172EED"/>
    <w:rsid w:val="00172F8E"/>
    <w:rsid w:val="001731E1"/>
    <w:rsid w:val="0017356C"/>
    <w:rsid w:val="001735FF"/>
    <w:rsid w:val="00174536"/>
    <w:rsid w:val="001745D7"/>
    <w:rsid w:val="0017482A"/>
    <w:rsid w:val="00174990"/>
    <w:rsid w:val="00176BFE"/>
    <w:rsid w:val="00176CD2"/>
    <w:rsid w:val="00176EB5"/>
    <w:rsid w:val="001777FB"/>
    <w:rsid w:val="00177A66"/>
    <w:rsid w:val="00177A73"/>
    <w:rsid w:val="00177BD7"/>
    <w:rsid w:val="00177C4E"/>
    <w:rsid w:val="00177FDF"/>
    <w:rsid w:val="00180ACC"/>
    <w:rsid w:val="0018123B"/>
    <w:rsid w:val="00181741"/>
    <w:rsid w:val="00182333"/>
    <w:rsid w:val="0018290C"/>
    <w:rsid w:val="00182C1A"/>
    <w:rsid w:val="00182C71"/>
    <w:rsid w:val="00182CF3"/>
    <w:rsid w:val="00182E27"/>
    <w:rsid w:val="001834AD"/>
    <w:rsid w:val="001845F4"/>
    <w:rsid w:val="001847A8"/>
    <w:rsid w:val="0018515A"/>
    <w:rsid w:val="00185B85"/>
    <w:rsid w:val="001865ED"/>
    <w:rsid w:val="00187486"/>
    <w:rsid w:val="00187E32"/>
    <w:rsid w:val="00190269"/>
    <w:rsid w:val="00191C46"/>
    <w:rsid w:val="001925FD"/>
    <w:rsid w:val="0019299D"/>
    <w:rsid w:val="001942A0"/>
    <w:rsid w:val="00194C08"/>
    <w:rsid w:val="0019520A"/>
    <w:rsid w:val="0019577D"/>
    <w:rsid w:val="00195D27"/>
    <w:rsid w:val="00195DBE"/>
    <w:rsid w:val="0019616A"/>
    <w:rsid w:val="001967BD"/>
    <w:rsid w:val="001979EF"/>
    <w:rsid w:val="001A0653"/>
    <w:rsid w:val="001A0870"/>
    <w:rsid w:val="001A1B48"/>
    <w:rsid w:val="001A2152"/>
    <w:rsid w:val="001A21B6"/>
    <w:rsid w:val="001A2BB4"/>
    <w:rsid w:val="001A349B"/>
    <w:rsid w:val="001A3897"/>
    <w:rsid w:val="001A3C46"/>
    <w:rsid w:val="001A5B07"/>
    <w:rsid w:val="001A5F7F"/>
    <w:rsid w:val="001A7416"/>
    <w:rsid w:val="001B03B7"/>
    <w:rsid w:val="001B0522"/>
    <w:rsid w:val="001B0D01"/>
    <w:rsid w:val="001B1B38"/>
    <w:rsid w:val="001B1BA1"/>
    <w:rsid w:val="001B1BA5"/>
    <w:rsid w:val="001B2211"/>
    <w:rsid w:val="001B28E3"/>
    <w:rsid w:val="001B333C"/>
    <w:rsid w:val="001B3970"/>
    <w:rsid w:val="001B6331"/>
    <w:rsid w:val="001B6428"/>
    <w:rsid w:val="001B686A"/>
    <w:rsid w:val="001B6ADB"/>
    <w:rsid w:val="001B70ED"/>
    <w:rsid w:val="001B7E95"/>
    <w:rsid w:val="001C0185"/>
    <w:rsid w:val="001C03AC"/>
    <w:rsid w:val="001C08C7"/>
    <w:rsid w:val="001C0A04"/>
    <w:rsid w:val="001C155C"/>
    <w:rsid w:val="001C22D2"/>
    <w:rsid w:val="001C2885"/>
    <w:rsid w:val="001C31ED"/>
    <w:rsid w:val="001C3296"/>
    <w:rsid w:val="001C3B05"/>
    <w:rsid w:val="001C427D"/>
    <w:rsid w:val="001C5210"/>
    <w:rsid w:val="001C609F"/>
    <w:rsid w:val="001C65D4"/>
    <w:rsid w:val="001C67AF"/>
    <w:rsid w:val="001C71A2"/>
    <w:rsid w:val="001C7329"/>
    <w:rsid w:val="001C762D"/>
    <w:rsid w:val="001D058C"/>
    <w:rsid w:val="001D09E2"/>
    <w:rsid w:val="001D1951"/>
    <w:rsid w:val="001D1D32"/>
    <w:rsid w:val="001D301D"/>
    <w:rsid w:val="001D33C4"/>
    <w:rsid w:val="001D4219"/>
    <w:rsid w:val="001D484D"/>
    <w:rsid w:val="001D55C2"/>
    <w:rsid w:val="001D5B71"/>
    <w:rsid w:val="001D60E3"/>
    <w:rsid w:val="001D640A"/>
    <w:rsid w:val="001D656C"/>
    <w:rsid w:val="001D6D1D"/>
    <w:rsid w:val="001D7073"/>
    <w:rsid w:val="001D734C"/>
    <w:rsid w:val="001D7709"/>
    <w:rsid w:val="001D780A"/>
    <w:rsid w:val="001E0470"/>
    <w:rsid w:val="001E07C7"/>
    <w:rsid w:val="001E0998"/>
    <w:rsid w:val="001E120E"/>
    <w:rsid w:val="001E1ECA"/>
    <w:rsid w:val="001E21ED"/>
    <w:rsid w:val="001E22C6"/>
    <w:rsid w:val="001E31F5"/>
    <w:rsid w:val="001E3AD7"/>
    <w:rsid w:val="001E48ED"/>
    <w:rsid w:val="001E4958"/>
    <w:rsid w:val="001E4EBD"/>
    <w:rsid w:val="001E5662"/>
    <w:rsid w:val="001E5943"/>
    <w:rsid w:val="001E610C"/>
    <w:rsid w:val="001E640D"/>
    <w:rsid w:val="001E66B9"/>
    <w:rsid w:val="001E67F8"/>
    <w:rsid w:val="001F0316"/>
    <w:rsid w:val="001F0972"/>
    <w:rsid w:val="001F0C3E"/>
    <w:rsid w:val="001F1157"/>
    <w:rsid w:val="001F15CE"/>
    <w:rsid w:val="001F327D"/>
    <w:rsid w:val="001F3F1C"/>
    <w:rsid w:val="001F640A"/>
    <w:rsid w:val="001F6FF2"/>
    <w:rsid w:val="00200226"/>
    <w:rsid w:val="002003FA"/>
    <w:rsid w:val="00201094"/>
    <w:rsid w:val="002013DA"/>
    <w:rsid w:val="00201943"/>
    <w:rsid w:val="0020251E"/>
    <w:rsid w:val="0020451A"/>
    <w:rsid w:val="0020469C"/>
    <w:rsid w:val="00204C5C"/>
    <w:rsid w:val="00205C99"/>
    <w:rsid w:val="00205F5D"/>
    <w:rsid w:val="00206B6A"/>
    <w:rsid w:val="00206ED2"/>
    <w:rsid w:val="002104D2"/>
    <w:rsid w:val="002108A2"/>
    <w:rsid w:val="00210BB5"/>
    <w:rsid w:val="00210C0E"/>
    <w:rsid w:val="00211300"/>
    <w:rsid w:val="00211897"/>
    <w:rsid w:val="002124F6"/>
    <w:rsid w:val="00212AA1"/>
    <w:rsid w:val="00213653"/>
    <w:rsid w:val="002137F0"/>
    <w:rsid w:val="00213834"/>
    <w:rsid w:val="00213A8C"/>
    <w:rsid w:val="00213AF7"/>
    <w:rsid w:val="00213FE3"/>
    <w:rsid w:val="00214961"/>
    <w:rsid w:val="00214A18"/>
    <w:rsid w:val="00214DCF"/>
    <w:rsid w:val="0021533D"/>
    <w:rsid w:val="00215564"/>
    <w:rsid w:val="00216206"/>
    <w:rsid w:val="00217EE0"/>
    <w:rsid w:val="00217FD7"/>
    <w:rsid w:val="002207CA"/>
    <w:rsid w:val="00220B46"/>
    <w:rsid w:val="002211C6"/>
    <w:rsid w:val="00222294"/>
    <w:rsid w:val="002228E3"/>
    <w:rsid w:val="00222C53"/>
    <w:rsid w:val="00223D0E"/>
    <w:rsid w:val="002248E8"/>
    <w:rsid w:val="00224AEA"/>
    <w:rsid w:val="00225279"/>
    <w:rsid w:val="0022598D"/>
    <w:rsid w:val="00225FAB"/>
    <w:rsid w:val="00226A4F"/>
    <w:rsid w:val="00227F22"/>
    <w:rsid w:val="002305E5"/>
    <w:rsid w:val="0023064F"/>
    <w:rsid w:val="00231A2B"/>
    <w:rsid w:val="00231B34"/>
    <w:rsid w:val="00232831"/>
    <w:rsid w:val="00233EE0"/>
    <w:rsid w:val="002346E3"/>
    <w:rsid w:val="002357C3"/>
    <w:rsid w:val="002371EF"/>
    <w:rsid w:val="00237B1D"/>
    <w:rsid w:val="00240316"/>
    <w:rsid w:val="0024038D"/>
    <w:rsid w:val="00240B7F"/>
    <w:rsid w:val="00240F15"/>
    <w:rsid w:val="002423A1"/>
    <w:rsid w:val="00242D6D"/>
    <w:rsid w:val="00243579"/>
    <w:rsid w:val="0024374F"/>
    <w:rsid w:val="00243941"/>
    <w:rsid w:val="00243F31"/>
    <w:rsid w:val="0024495E"/>
    <w:rsid w:val="002510D1"/>
    <w:rsid w:val="0025150B"/>
    <w:rsid w:val="00252D04"/>
    <w:rsid w:val="00252D26"/>
    <w:rsid w:val="00253621"/>
    <w:rsid w:val="00253E41"/>
    <w:rsid w:val="002540AB"/>
    <w:rsid w:val="00254555"/>
    <w:rsid w:val="00256314"/>
    <w:rsid w:val="002563B2"/>
    <w:rsid w:val="002576AB"/>
    <w:rsid w:val="00257802"/>
    <w:rsid w:val="0025782B"/>
    <w:rsid w:val="00260734"/>
    <w:rsid w:val="00260DD1"/>
    <w:rsid w:val="0026164A"/>
    <w:rsid w:val="00261A49"/>
    <w:rsid w:val="00261F82"/>
    <w:rsid w:val="00262346"/>
    <w:rsid w:val="00262E35"/>
    <w:rsid w:val="00263756"/>
    <w:rsid w:val="002637AE"/>
    <w:rsid w:val="002661E0"/>
    <w:rsid w:val="00266AC5"/>
    <w:rsid w:val="00266B0F"/>
    <w:rsid w:val="00266BC5"/>
    <w:rsid w:val="0026759E"/>
    <w:rsid w:val="002675ED"/>
    <w:rsid w:val="00267830"/>
    <w:rsid w:val="00271BEA"/>
    <w:rsid w:val="0027310B"/>
    <w:rsid w:val="00273CDA"/>
    <w:rsid w:val="00274AD9"/>
    <w:rsid w:val="002750AD"/>
    <w:rsid w:val="002753E5"/>
    <w:rsid w:val="0027575B"/>
    <w:rsid w:val="002765C0"/>
    <w:rsid w:val="00276EA3"/>
    <w:rsid w:val="00276F6A"/>
    <w:rsid w:val="0027745F"/>
    <w:rsid w:val="00277A16"/>
    <w:rsid w:val="0028039F"/>
    <w:rsid w:val="002813EB"/>
    <w:rsid w:val="00281CD0"/>
    <w:rsid w:val="00282553"/>
    <w:rsid w:val="0028256B"/>
    <w:rsid w:val="002829AF"/>
    <w:rsid w:val="0028401E"/>
    <w:rsid w:val="00284191"/>
    <w:rsid w:val="00284773"/>
    <w:rsid w:val="002847CC"/>
    <w:rsid w:val="0028588F"/>
    <w:rsid w:val="00285AC8"/>
    <w:rsid w:val="00285F11"/>
    <w:rsid w:val="002864B1"/>
    <w:rsid w:val="0028684A"/>
    <w:rsid w:val="002879B2"/>
    <w:rsid w:val="002902EA"/>
    <w:rsid w:val="002909E3"/>
    <w:rsid w:val="00291568"/>
    <w:rsid w:val="002915DA"/>
    <w:rsid w:val="00293874"/>
    <w:rsid w:val="00293C4F"/>
    <w:rsid w:val="00293D3A"/>
    <w:rsid w:val="00294892"/>
    <w:rsid w:val="0029506C"/>
    <w:rsid w:val="0029571F"/>
    <w:rsid w:val="00296568"/>
    <w:rsid w:val="00296F64"/>
    <w:rsid w:val="00297509"/>
    <w:rsid w:val="00297528"/>
    <w:rsid w:val="002979A9"/>
    <w:rsid w:val="002A091A"/>
    <w:rsid w:val="002A10DC"/>
    <w:rsid w:val="002A1B79"/>
    <w:rsid w:val="002A2A6B"/>
    <w:rsid w:val="002A43A7"/>
    <w:rsid w:val="002A457A"/>
    <w:rsid w:val="002A4755"/>
    <w:rsid w:val="002A5F48"/>
    <w:rsid w:val="002A6F9D"/>
    <w:rsid w:val="002A7212"/>
    <w:rsid w:val="002A7892"/>
    <w:rsid w:val="002B1340"/>
    <w:rsid w:val="002B14E0"/>
    <w:rsid w:val="002B34F5"/>
    <w:rsid w:val="002B3FF6"/>
    <w:rsid w:val="002B5335"/>
    <w:rsid w:val="002B5826"/>
    <w:rsid w:val="002B5D2A"/>
    <w:rsid w:val="002B6675"/>
    <w:rsid w:val="002B7153"/>
    <w:rsid w:val="002C1218"/>
    <w:rsid w:val="002C2FC3"/>
    <w:rsid w:val="002C31DB"/>
    <w:rsid w:val="002C33D6"/>
    <w:rsid w:val="002C3F09"/>
    <w:rsid w:val="002C406F"/>
    <w:rsid w:val="002C5B17"/>
    <w:rsid w:val="002C6701"/>
    <w:rsid w:val="002C705F"/>
    <w:rsid w:val="002C78EF"/>
    <w:rsid w:val="002C7C4A"/>
    <w:rsid w:val="002C7E54"/>
    <w:rsid w:val="002D001D"/>
    <w:rsid w:val="002D0B3B"/>
    <w:rsid w:val="002D1CE8"/>
    <w:rsid w:val="002D2AD9"/>
    <w:rsid w:val="002D387B"/>
    <w:rsid w:val="002D467D"/>
    <w:rsid w:val="002D4F17"/>
    <w:rsid w:val="002D5545"/>
    <w:rsid w:val="002D57B0"/>
    <w:rsid w:val="002D6263"/>
    <w:rsid w:val="002D7040"/>
    <w:rsid w:val="002D77D7"/>
    <w:rsid w:val="002D7804"/>
    <w:rsid w:val="002D7D57"/>
    <w:rsid w:val="002E0596"/>
    <w:rsid w:val="002E09E5"/>
    <w:rsid w:val="002E13D0"/>
    <w:rsid w:val="002E1B9C"/>
    <w:rsid w:val="002E1BB1"/>
    <w:rsid w:val="002E2257"/>
    <w:rsid w:val="002E4044"/>
    <w:rsid w:val="002E45F3"/>
    <w:rsid w:val="002E5786"/>
    <w:rsid w:val="002E6D83"/>
    <w:rsid w:val="002E7530"/>
    <w:rsid w:val="002E7648"/>
    <w:rsid w:val="002E7A4D"/>
    <w:rsid w:val="002E7A6B"/>
    <w:rsid w:val="002F02BB"/>
    <w:rsid w:val="002F03B9"/>
    <w:rsid w:val="002F26B7"/>
    <w:rsid w:val="002F2CB0"/>
    <w:rsid w:val="002F2ED3"/>
    <w:rsid w:val="002F30A9"/>
    <w:rsid w:val="002F3BF6"/>
    <w:rsid w:val="002F5E12"/>
    <w:rsid w:val="002F6297"/>
    <w:rsid w:val="002F6564"/>
    <w:rsid w:val="002F6A33"/>
    <w:rsid w:val="00300DAF"/>
    <w:rsid w:val="00300DB2"/>
    <w:rsid w:val="00301189"/>
    <w:rsid w:val="0030122C"/>
    <w:rsid w:val="003027C1"/>
    <w:rsid w:val="00302A3E"/>
    <w:rsid w:val="00303018"/>
    <w:rsid w:val="00303076"/>
    <w:rsid w:val="00303E3D"/>
    <w:rsid w:val="00304118"/>
    <w:rsid w:val="003046D1"/>
    <w:rsid w:val="00304738"/>
    <w:rsid w:val="00304B5B"/>
    <w:rsid w:val="00304B62"/>
    <w:rsid w:val="0030522B"/>
    <w:rsid w:val="003056B8"/>
    <w:rsid w:val="00305731"/>
    <w:rsid w:val="00305E91"/>
    <w:rsid w:val="00305EEC"/>
    <w:rsid w:val="0030604F"/>
    <w:rsid w:val="00306188"/>
    <w:rsid w:val="0030676D"/>
    <w:rsid w:val="00307DEA"/>
    <w:rsid w:val="00311051"/>
    <w:rsid w:val="00312D65"/>
    <w:rsid w:val="0031383F"/>
    <w:rsid w:val="00314677"/>
    <w:rsid w:val="00314F12"/>
    <w:rsid w:val="00315652"/>
    <w:rsid w:val="00315674"/>
    <w:rsid w:val="00315BEF"/>
    <w:rsid w:val="0031673F"/>
    <w:rsid w:val="003200E5"/>
    <w:rsid w:val="0032045A"/>
    <w:rsid w:val="00320861"/>
    <w:rsid w:val="0032087C"/>
    <w:rsid w:val="00320E6A"/>
    <w:rsid w:val="0032127F"/>
    <w:rsid w:val="003220DE"/>
    <w:rsid w:val="0032220F"/>
    <w:rsid w:val="0032256B"/>
    <w:rsid w:val="00323424"/>
    <w:rsid w:val="00323EC7"/>
    <w:rsid w:val="00324195"/>
    <w:rsid w:val="00324821"/>
    <w:rsid w:val="003248FA"/>
    <w:rsid w:val="00324A73"/>
    <w:rsid w:val="003250D8"/>
    <w:rsid w:val="00325319"/>
    <w:rsid w:val="003258D9"/>
    <w:rsid w:val="00325EC4"/>
    <w:rsid w:val="00325FEB"/>
    <w:rsid w:val="0032639B"/>
    <w:rsid w:val="003264C5"/>
    <w:rsid w:val="00330D41"/>
    <w:rsid w:val="00331307"/>
    <w:rsid w:val="00331C46"/>
    <w:rsid w:val="00332B48"/>
    <w:rsid w:val="003330AE"/>
    <w:rsid w:val="003333BA"/>
    <w:rsid w:val="00333D53"/>
    <w:rsid w:val="00335A91"/>
    <w:rsid w:val="00336171"/>
    <w:rsid w:val="0034008B"/>
    <w:rsid w:val="003401AE"/>
    <w:rsid w:val="00340235"/>
    <w:rsid w:val="00340500"/>
    <w:rsid w:val="00340AEB"/>
    <w:rsid w:val="00341EB3"/>
    <w:rsid w:val="0034207A"/>
    <w:rsid w:val="00343A11"/>
    <w:rsid w:val="00345108"/>
    <w:rsid w:val="003458F5"/>
    <w:rsid w:val="00345C2C"/>
    <w:rsid w:val="003461D1"/>
    <w:rsid w:val="00346358"/>
    <w:rsid w:val="00346A6C"/>
    <w:rsid w:val="00347280"/>
    <w:rsid w:val="003473C2"/>
    <w:rsid w:val="0034761F"/>
    <w:rsid w:val="003477B7"/>
    <w:rsid w:val="003505C3"/>
    <w:rsid w:val="0035065B"/>
    <w:rsid w:val="0035106E"/>
    <w:rsid w:val="003526AD"/>
    <w:rsid w:val="0035466E"/>
    <w:rsid w:val="003554DE"/>
    <w:rsid w:val="00355B22"/>
    <w:rsid w:val="00356E6B"/>
    <w:rsid w:val="00360813"/>
    <w:rsid w:val="0036127F"/>
    <w:rsid w:val="00361F71"/>
    <w:rsid w:val="00362FB0"/>
    <w:rsid w:val="00363AB3"/>
    <w:rsid w:val="00363EFB"/>
    <w:rsid w:val="00364B2C"/>
    <w:rsid w:val="00365E1C"/>
    <w:rsid w:val="0036623B"/>
    <w:rsid w:val="00366F11"/>
    <w:rsid w:val="00367491"/>
    <w:rsid w:val="00367615"/>
    <w:rsid w:val="0037017B"/>
    <w:rsid w:val="003704C2"/>
    <w:rsid w:val="00370EB8"/>
    <w:rsid w:val="00372824"/>
    <w:rsid w:val="00375028"/>
    <w:rsid w:val="0037515B"/>
    <w:rsid w:val="003755E7"/>
    <w:rsid w:val="003756E9"/>
    <w:rsid w:val="00377ADD"/>
    <w:rsid w:val="00377C1D"/>
    <w:rsid w:val="003803AF"/>
    <w:rsid w:val="00380810"/>
    <w:rsid w:val="0038096F"/>
    <w:rsid w:val="00380B3F"/>
    <w:rsid w:val="00380F2D"/>
    <w:rsid w:val="00381692"/>
    <w:rsid w:val="0038181F"/>
    <w:rsid w:val="00383DE8"/>
    <w:rsid w:val="00384217"/>
    <w:rsid w:val="003849FA"/>
    <w:rsid w:val="00384C63"/>
    <w:rsid w:val="00384E8F"/>
    <w:rsid w:val="0038535C"/>
    <w:rsid w:val="00387222"/>
    <w:rsid w:val="003919A1"/>
    <w:rsid w:val="00391D4F"/>
    <w:rsid w:val="00392948"/>
    <w:rsid w:val="0039391B"/>
    <w:rsid w:val="00394556"/>
    <w:rsid w:val="0039473F"/>
    <w:rsid w:val="0039489C"/>
    <w:rsid w:val="003958EA"/>
    <w:rsid w:val="00395B67"/>
    <w:rsid w:val="0039632B"/>
    <w:rsid w:val="00396333"/>
    <w:rsid w:val="00396776"/>
    <w:rsid w:val="00396DAB"/>
    <w:rsid w:val="003973BA"/>
    <w:rsid w:val="003979E8"/>
    <w:rsid w:val="003A0A30"/>
    <w:rsid w:val="003A0ADA"/>
    <w:rsid w:val="003A1061"/>
    <w:rsid w:val="003A11EA"/>
    <w:rsid w:val="003A1273"/>
    <w:rsid w:val="003A1640"/>
    <w:rsid w:val="003A1D08"/>
    <w:rsid w:val="003A1F5A"/>
    <w:rsid w:val="003A2866"/>
    <w:rsid w:val="003A33C3"/>
    <w:rsid w:val="003A3726"/>
    <w:rsid w:val="003A382C"/>
    <w:rsid w:val="003A4196"/>
    <w:rsid w:val="003A4575"/>
    <w:rsid w:val="003A7225"/>
    <w:rsid w:val="003B1911"/>
    <w:rsid w:val="003B23AB"/>
    <w:rsid w:val="003B3541"/>
    <w:rsid w:val="003B3878"/>
    <w:rsid w:val="003B3958"/>
    <w:rsid w:val="003B480D"/>
    <w:rsid w:val="003B5407"/>
    <w:rsid w:val="003B5558"/>
    <w:rsid w:val="003B5967"/>
    <w:rsid w:val="003B5CC0"/>
    <w:rsid w:val="003B5DFE"/>
    <w:rsid w:val="003B68A2"/>
    <w:rsid w:val="003B6C5E"/>
    <w:rsid w:val="003B6F7F"/>
    <w:rsid w:val="003B75D4"/>
    <w:rsid w:val="003B7723"/>
    <w:rsid w:val="003B774E"/>
    <w:rsid w:val="003B77A6"/>
    <w:rsid w:val="003C1B39"/>
    <w:rsid w:val="003C1B3A"/>
    <w:rsid w:val="003C2B86"/>
    <w:rsid w:val="003C3416"/>
    <w:rsid w:val="003C3B1A"/>
    <w:rsid w:val="003C539B"/>
    <w:rsid w:val="003C5806"/>
    <w:rsid w:val="003C5C57"/>
    <w:rsid w:val="003C6219"/>
    <w:rsid w:val="003C6A0E"/>
    <w:rsid w:val="003C6F5C"/>
    <w:rsid w:val="003C7B39"/>
    <w:rsid w:val="003D0188"/>
    <w:rsid w:val="003D030D"/>
    <w:rsid w:val="003D4432"/>
    <w:rsid w:val="003D471E"/>
    <w:rsid w:val="003D4D45"/>
    <w:rsid w:val="003D4FE4"/>
    <w:rsid w:val="003D5368"/>
    <w:rsid w:val="003D58FB"/>
    <w:rsid w:val="003D5A04"/>
    <w:rsid w:val="003D5B2C"/>
    <w:rsid w:val="003D5BD9"/>
    <w:rsid w:val="003D5E14"/>
    <w:rsid w:val="003D62F9"/>
    <w:rsid w:val="003D6827"/>
    <w:rsid w:val="003D7ED8"/>
    <w:rsid w:val="003E03C9"/>
    <w:rsid w:val="003E0464"/>
    <w:rsid w:val="003E1BAD"/>
    <w:rsid w:val="003E1BE4"/>
    <w:rsid w:val="003E1C03"/>
    <w:rsid w:val="003E228A"/>
    <w:rsid w:val="003E34DE"/>
    <w:rsid w:val="003E34EB"/>
    <w:rsid w:val="003E3710"/>
    <w:rsid w:val="003E3C72"/>
    <w:rsid w:val="003E3F1D"/>
    <w:rsid w:val="003E4D82"/>
    <w:rsid w:val="003E505F"/>
    <w:rsid w:val="003E5601"/>
    <w:rsid w:val="003E5C7B"/>
    <w:rsid w:val="003E6902"/>
    <w:rsid w:val="003E6941"/>
    <w:rsid w:val="003E6DBB"/>
    <w:rsid w:val="003E775D"/>
    <w:rsid w:val="003F08DB"/>
    <w:rsid w:val="003F09DE"/>
    <w:rsid w:val="003F11E0"/>
    <w:rsid w:val="003F15B0"/>
    <w:rsid w:val="003F15C8"/>
    <w:rsid w:val="003F1C3A"/>
    <w:rsid w:val="003F29DF"/>
    <w:rsid w:val="003F2A9D"/>
    <w:rsid w:val="003F32C2"/>
    <w:rsid w:val="003F32FE"/>
    <w:rsid w:val="003F35FA"/>
    <w:rsid w:val="003F3A01"/>
    <w:rsid w:val="003F3F55"/>
    <w:rsid w:val="003F4152"/>
    <w:rsid w:val="003F4621"/>
    <w:rsid w:val="003F547E"/>
    <w:rsid w:val="003F5D50"/>
    <w:rsid w:val="003F621A"/>
    <w:rsid w:val="003F62F3"/>
    <w:rsid w:val="003F6388"/>
    <w:rsid w:val="003F73C8"/>
    <w:rsid w:val="003F77F2"/>
    <w:rsid w:val="00400D55"/>
    <w:rsid w:val="004021C3"/>
    <w:rsid w:val="004022DA"/>
    <w:rsid w:val="00402E3E"/>
    <w:rsid w:val="004036DA"/>
    <w:rsid w:val="00403B1B"/>
    <w:rsid w:val="00404035"/>
    <w:rsid w:val="0040436F"/>
    <w:rsid w:val="00405690"/>
    <w:rsid w:val="00405786"/>
    <w:rsid w:val="00405A55"/>
    <w:rsid w:val="00406490"/>
    <w:rsid w:val="004071BA"/>
    <w:rsid w:val="004075D1"/>
    <w:rsid w:val="0040776A"/>
    <w:rsid w:val="00407EA1"/>
    <w:rsid w:val="00411BCA"/>
    <w:rsid w:val="00412C68"/>
    <w:rsid w:val="00412CE7"/>
    <w:rsid w:val="0041348E"/>
    <w:rsid w:val="004141D4"/>
    <w:rsid w:val="0041435E"/>
    <w:rsid w:val="00415201"/>
    <w:rsid w:val="004152B7"/>
    <w:rsid w:val="004160E1"/>
    <w:rsid w:val="00416EE6"/>
    <w:rsid w:val="004170D5"/>
    <w:rsid w:val="00417F15"/>
    <w:rsid w:val="00420111"/>
    <w:rsid w:val="004205D6"/>
    <w:rsid w:val="00421EA1"/>
    <w:rsid w:val="0042313A"/>
    <w:rsid w:val="004232BA"/>
    <w:rsid w:val="0042493B"/>
    <w:rsid w:val="00424FE5"/>
    <w:rsid w:val="0042594B"/>
    <w:rsid w:val="00426D97"/>
    <w:rsid w:val="004304C8"/>
    <w:rsid w:val="00430789"/>
    <w:rsid w:val="00431041"/>
    <w:rsid w:val="00431B1F"/>
    <w:rsid w:val="00431D86"/>
    <w:rsid w:val="00432184"/>
    <w:rsid w:val="0043254A"/>
    <w:rsid w:val="00432A78"/>
    <w:rsid w:val="00432DC9"/>
    <w:rsid w:val="00433481"/>
    <w:rsid w:val="00434334"/>
    <w:rsid w:val="004360AE"/>
    <w:rsid w:val="004364D3"/>
    <w:rsid w:val="004368D2"/>
    <w:rsid w:val="00437588"/>
    <w:rsid w:val="00437CA9"/>
    <w:rsid w:val="00437E62"/>
    <w:rsid w:val="004403D2"/>
    <w:rsid w:val="004407BA"/>
    <w:rsid w:val="0044160B"/>
    <w:rsid w:val="00442188"/>
    <w:rsid w:val="004425B8"/>
    <w:rsid w:val="00442E97"/>
    <w:rsid w:val="00442F8F"/>
    <w:rsid w:val="00444449"/>
    <w:rsid w:val="004444EC"/>
    <w:rsid w:val="004444F4"/>
    <w:rsid w:val="004448B7"/>
    <w:rsid w:val="00444E9C"/>
    <w:rsid w:val="004455D0"/>
    <w:rsid w:val="00445970"/>
    <w:rsid w:val="00446681"/>
    <w:rsid w:val="004474BD"/>
    <w:rsid w:val="00450A18"/>
    <w:rsid w:val="00452856"/>
    <w:rsid w:val="004542B9"/>
    <w:rsid w:val="0045464B"/>
    <w:rsid w:val="00454D5F"/>
    <w:rsid w:val="00455561"/>
    <w:rsid w:val="00455907"/>
    <w:rsid w:val="00455BCC"/>
    <w:rsid w:val="00456388"/>
    <w:rsid w:val="00456EDE"/>
    <w:rsid w:val="004578C2"/>
    <w:rsid w:val="00457923"/>
    <w:rsid w:val="00457B38"/>
    <w:rsid w:val="00460590"/>
    <w:rsid w:val="0046132A"/>
    <w:rsid w:val="00461488"/>
    <w:rsid w:val="004618D4"/>
    <w:rsid w:val="004619D5"/>
    <w:rsid w:val="00461A73"/>
    <w:rsid w:val="00461ADA"/>
    <w:rsid w:val="00461C01"/>
    <w:rsid w:val="00462F20"/>
    <w:rsid w:val="00463197"/>
    <w:rsid w:val="004634C9"/>
    <w:rsid w:val="00466045"/>
    <w:rsid w:val="0046630E"/>
    <w:rsid w:val="0046677C"/>
    <w:rsid w:val="00466A23"/>
    <w:rsid w:val="00466F36"/>
    <w:rsid w:val="00467E4B"/>
    <w:rsid w:val="004711DE"/>
    <w:rsid w:val="00471A5A"/>
    <w:rsid w:val="00471F98"/>
    <w:rsid w:val="0047218E"/>
    <w:rsid w:val="004722F4"/>
    <w:rsid w:val="00472712"/>
    <w:rsid w:val="004727CE"/>
    <w:rsid w:val="00473C5E"/>
    <w:rsid w:val="00473DFB"/>
    <w:rsid w:val="004745A5"/>
    <w:rsid w:val="004750AF"/>
    <w:rsid w:val="004752F0"/>
    <w:rsid w:val="00475F0B"/>
    <w:rsid w:val="0047603E"/>
    <w:rsid w:val="00476530"/>
    <w:rsid w:val="004809B7"/>
    <w:rsid w:val="00481112"/>
    <w:rsid w:val="00481E32"/>
    <w:rsid w:val="00481EED"/>
    <w:rsid w:val="00485BF0"/>
    <w:rsid w:val="00485F99"/>
    <w:rsid w:val="004860B0"/>
    <w:rsid w:val="004863CE"/>
    <w:rsid w:val="00486C9F"/>
    <w:rsid w:val="00486F41"/>
    <w:rsid w:val="004901BA"/>
    <w:rsid w:val="00490E53"/>
    <w:rsid w:val="00490ECF"/>
    <w:rsid w:val="00490FC0"/>
    <w:rsid w:val="0049179A"/>
    <w:rsid w:val="00491D82"/>
    <w:rsid w:val="00492297"/>
    <w:rsid w:val="00492E89"/>
    <w:rsid w:val="00493235"/>
    <w:rsid w:val="00493F87"/>
    <w:rsid w:val="004942BE"/>
    <w:rsid w:val="004944F2"/>
    <w:rsid w:val="00496B04"/>
    <w:rsid w:val="00497427"/>
    <w:rsid w:val="00497AA6"/>
    <w:rsid w:val="004A0327"/>
    <w:rsid w:val="004A0683"/>
    <w:rsid w:val="004A265C"/>
    <w:rsid w:val="004A2B4B"/>
    <w:rsid w:val="004A2EE2"/>
    <w:rsid w:val="004A3BA3"/>
    <w:rsid w:val="004A3C59"/>
    <w:rsid w:val="004A4C96"/>
    <w:rsid w:val="004A5BD4"/>
    <w:rsid w:val="004A6110"/>
    <w:rsid w:val="004A613D"/>
    <w:rsid w:val="004A6E55"/>
    <w:rsid w:val="004A7FF5"/>
    <w:rsid w:val="004B03EA"/>
    <w:rsid w:val="004B0452"/>
    <w:rsid w:val="004B0740"/>
    <w:rsid w:val="004B2A61"/>
    <w:rsid w:val="004B2A89"/>
    <w:rsid w:val="004B48F1"/>
    <w:rsid w:val="004B506D"/>
    <w:rsid w:val="004B559E"/>
    <w:rsid w:val="004B5FCA"/>
    <w:rsid w:val="004B6182"/>
    <w:rsid w:val="004B6709"/>
    <w:rsid w:val="004B6CEA"/>
    <w:rsid w:val="004B7D9C"/>
    <w:rsid w:val="004C06CC"/>
    <w:rsid w:val="004C0BCE"/>
    <w:rsid w:val="004C1B3C"/>
    <w:rsid w:val="004C298E"/>
    <w:rsid w:val="004C3A05"/>
    <w:rsid w:val="004C3EB8"/>
    <w:rsid w:val="004C4C28"/>
    <w:rsid w:val="004C5276"/>
    <w:rsid w:val="004C587B"/>
    <w:rsid w:val="004C662D"/>
    <w:rsid w:val="004D0017"/>
    <w:rsid w:val="004D005A"/>
    <w:rsid w:val="004D0429"/>
    <w:rsid w:val="004D1187"/>
    <w:rsid w:val="004D1671"/>
    <w:rsid w:val="004D1B71"/>
    <w:rsid w:val="004D1CFD"/>
    <w:rsid w:val="004D2087"/>
    <w:rsid w:val="004D23B1"/>
    <w:rsid w:val="004D3494"/>
    <w:rsid w:val="004D3CAC"/>
    <w:rsid w:val="004D3FDE"/>
    <w:rsid w:val="004D4296"/>
    <w:rsid w:val="004D4AE4"/>
    <w:rsid w:val="004D4C8F"/>
    <w:rsid w:val="004D5D94"/>
    <w:rsid w:val="004D5D9F"/>
    <w:rsid w:val="004D6463"/>
    <w:rsid w:val="004D7AF2"/>
    <w:rsid w:val="004D7F8C"/>
    <w:rsid w:val="004D7F9E"/>
    <w:rsid w:val="004E0663"/>
    <w:rsid w:val="004E10D6"/>
    <w:rsid w:val="004E1AD4"/>
    <w:rsid w:val="004E2EF7"/>
    <w:rsid w:val="004E444F"/>
    <w:rsid w:val="004E5097"/>
    <w:rsid w:val="004E51E3"/>
    <w:rsid w:val="004E58BD"/>
    <w:rsid w:val="004E58D0"/>
    <w:rsid w:val="004E7188"/>
    <w:rsid w:val="004E7611"/>
    <w:rsid w:val="004E7A15"/>
    <w:rsid w:val="004E7B77"/>
    <w:rsid w:val="004F031D"/>
    <w:rsid w:val="004F0723"/>
    <w:rsid w:val="004F1B87"/>
    <w:rsid w:val="004F2F0E"/>
    <w:rsid w:val="004F317C"/>
    <w:rsid w:val="004F3440"/>
    <w:rsid w:val="004F38A3"/>
    <w:rsid w:val="004F3B3F"/>
    <w:rsid w:val="004F5D54"/>
    <w:rsid w:val="004F6121"/>
    <w:rsid w:val="004F6E99"/>
    <w:rsid w:val="004F732E"/>
    <w:rsid w:val="004F78EC"/>
    <w:rsid w:val="005005C8"/>
    <w:rsid w:val="005010CB"/>
    <w:rsid w:val="00502145"/>
    <w:rsid w:val="00503045"/>
    <w:rsid w:val="005036A5"/>
    <w:rsid w:val="00503FDC"/>
    <w:rsid w:val="005046F6"/>
    <w:rsid w:val="005050C4"/>
    <w:rsid w:val="00505261"/>
    <w:rsid w:val="00505432"/>
    <w:rsid w:val="00505A0C"/>
    <w:rsid w:val="00505C66"/>
    <w:rsid w:val="005062CD"/>
    <w:rsid w:val="0050658E"/>
    <w:rsid w:val="00506F13"/>
    <w:rsid w:val="00507320"/>
    <w:rsid w:val="00507AF3"/>
    <w:rsid w:val="0051059F"/>
    <w:rsid w:val="005119F3"/>
    <w:rsid w:val="0051221D"/>
    <w:rsid w:val="00513099"/>
    <w:rsid w:val="0051368C"/>
    <w:rsid w:val="00514308"/>
    <w:rsid w:val="00514B30"/>
    <w:rsid w:val="00515417"/>
    <w:rsid w:val="00515733"/>
    <w:rsid w:val="005170BC"/>
    <w:rsid w:val="0051722B"/>
    <w:rsid w:val="00517FC6"/>
    <w:rsid w:val="00520ABC"/>
    <w:rsid w:val="00522614"/>
    <w:rsid w:val="005226F5"/>
    <w:rsid w:val="00522B04"/>
    <w:rsid w:val="005251FC"/>
    <w:rsid w:val="00525765"/>
    <w:rsid w:val="00527512"/>
    <w:rsid w:val="00527D69"/>
    <w:rsid w:val="00531154"/>
    <w:rsid w:val="005316C8"/>
    <w:rsid w:val="005322A2"/>
    <w:rsid w:val="00532BAE"/>
    <w:rsid w:val="00533C1A"/>
    <w:rsid w:val="0053422F"/>
    <w:rsid w:val="00536570"/>
    <w:rsid w:val="00540634"/>
    <w:rsid w:val="005412BB"/>
    <w:rsid w:val="0054278E"/>
    <w:rsid w:val="005429DA"/>
    <w:rsid w:val="00542C13"/>
    <w:rsid w:val="00542FC7"/>
    <w:rsid w:val="005433A2"/>
    <w:rsid w:val="005437B7"/>
    <w:rsid w:val="00545F9A"/>
    <w:rsid w:val="00546425"/>
    <w:rsid w:val="00546B51"/>
    <w:rsid w:val="00547157"/>
    <w:rsid w:val="00547282"/>
    <w:rsid w:val="00547560"/>
    <w:rsid w:val="005506F7"/>
    <w:rsid w:val="005508A9"/>
    <w:rsid w:val="0055094F"/>
    <w:rsid w:val="0055182E"/>
    <w:rsid w:val="00553E67"/>
    <w:rsid w:val="005542AA"/>
    <w:rsid w:val="005546FA"/>
    <w:rsid w:val="00554AFF"/>
    <w:rsid w:val="00554DD3"/>
    <w:rsid w:val="005558D3"/>
    <w:rsid w:val="00556777"/>
    <w:rsid w:val="00556F13"/>
    <w:rsid w:val="00557163"/>
    <w:rsid w:val="00557198"/>
    <w:rsid w:val="00557329"/>
    <w:rsid w:val="00557711"/>
    <w:rsid w:val="005577F1"/>
    <w:rsid w:val="0056037B"/>
    <w:rsid w:val="005603BF"/>
    <w:rsid w:val="00560631"/>
    <w:rsid w:val="005631CB"/>
    <w:rsid w:val="0056340B"/>
    <w:rsid w:val="00565544"/>
    <w:rsid w:val="005669A0"/>
    <w:rsid w:val="00570255"/>
    <w:rsid w:val="00570369"/>
    <w:rsid w:val="00570C45"/>
    <w:rsid w:val="00570FFE"/>
    <w:rsid w:val="0057164C"/>
    <w:rsid w:val="0057170E"/>
    <w:rsid w:val="00571A8E"/>
    <w:rsid w:val="005723FC"/>
    <w:rsid w:val="00573264"/>
    <w:rsid w:val="00573355"/>
    <w:rsid w:val="00573866"/>
    <w:rsid w:val="005738AE"/>
    <w:rsid w:val="00573A61"/>
    <w:rsid w:val="00574818"/>
    <w:rsid w:val="00575F53"/>
    <w:rsid w:val="005767C0"/>
    <w:rsid w:val="00576BEC"/>
    <w:rsid w:val="005779B0"/>
    <w:rsid w:val="0058082B"/>
    <w:rsid w:val="005808AB"/>
    <w:rsid w:val="00580E05"/>
    <w:rsid w:val="0058140C"/>
    <w:rsid w:val="005817B3"/>
    <w:rsid w:val="005830FB"/>
    <w:rsid w:val="00583F78"/>
    <w:rsid w:val="00584091"/>
    <w:rsid w:val="005847FB"/>
    <w:rsid w:val="00584B2D"/>
    <w:rsid w:val="00585B15"/>
    <w:rsid w:val="0058605A"/>
    <w:rsid w:val="00590397"/>
    <w:rsid w:val="00590986"/>
    <w:rsid w:val="00590A29"/>
    <w:rsid w:val="00591548"/>
    <w:rsid w:val="00591A0A"/>
    <w:rsid w:val="00592716"/>
    <w:rsid w:val="00592C2C"/>
    <w:rsid w:val="00593B2D"/>
    <w:rsid w:val="00593DD4"/>
    <w:rsid w:val="0059442D"/>
    <w:rsid w:val="00596215"/>
    <w:rsid w:val="005969C4"/>
    <w:rsid w:val="005972A2"/>
    <w:rsid w:val="005A07D7"/>
    <w:rsid w:val="005A18DD"/>
    <w:rsid w:val="005A19CF"/>
    <w:rsid w:val="005A1A2F"/>
    <w:rsid w:val="005A225C"/>
    <w:rsid w:val="005A25D6"/>
    <w:rsid w:val="005A2737"/>
    <w:rsid w:val="005A3200"/>
    <w:rsid w:val="005A3307"/>
    <w:rsid w:val="005A3FAA"/>
    <w:rsid w:val="005A4D43"/>
    <w:rsid w:val="005A54A6"/>
    <w:rsid w:val="005A54E8"/>
    <w:rsid w:val="005A6398"/>
    <w:rsid w:val="005A64B5"/>
    <w:rsid w:val="005A6D1A"/>
    <w:rsid w:val="005A6E49"/>
    <w:rsid w:val="005B085F"/>
    <w:rsid w:val="005B0E0A"/>
    <w:rsid w:val="005B1CF0"/>
    <w:rsid w:val="005B21DD"/>
    <w:rsid w:val="005B2D64"/>
    <w:rsid w:val="005B36C9"/>
    <w:rsid w:val="005B3E45"/>
    <w:rsid w:val="005B49D9"/>
    <w:rsid w:val="005B5110"/>
    <w:rsid w:val="005B7234"/>
    <w:rsid w:val="005B7568"/>
    <w:rsid w:val="005B7E78"/>
    <w:rsid w:val="005C0A65"/>
    <w:rsid w:val="005C0A7E"/>
    <w:rsid w:val="005C0B14"/>
    <w:rsid w:val="005C0CFB"/>
    <w:rsid w:val="005C242A"/>
    <w:rsid w:val="005C27C1"/>
    <w:rsid w:val="005C3583"/>
    <w:rsid w:val="005C4093"/>
    <w:rsid w:val="005C49F4"/>
    <w:rsid w:val="005C4AC5"/>
    <w:rsid w:val="005C54E2"/>
    <w:rsid w:val="005C6639"/>
    <w:rsid w:val="005C68B6"/>
    <w:rsid w:val="005C7319"/>
    <w:rsid w:val="005C77C5"/>
    <w:rsid w:val="005C7C2C"/>
    <w:rsid w:val="005C7E4B"/>
    <w:rsid w:val="005D100C"/>
    <w:rsid w:val="005D1052"/>
    <w:rsid w:val="005D1102"/>
    <w:rsid w:val="005D2343"/>
    <w:rsid w:val="005D3382"/>
    <w:rsid w:val="005D39A3"/>
    <w:rsid w:val="005D41A9"/>
    <w:rsid w:val="005D5851"/>
    <w:rsid w:val="005D6123"/>
    <w:rsid w:val="005D64E7"/>
    <w:rsid w:val="005D67AC"/>
    <w:rsid w:val="005D6DC1"/>
    <w:rsid w:val="005D757D"/>
    <w:rsid w:val="005E00AD"/>
    <w:rsid w:val="005E01E3"/>
    <w:rsid w:val="005E0532"/>
    <w:rsid w:val="005E06D1"/>
    <w:rsid w:val="005E0F4D"/>
    <w:rsid w:val="005E10FB"/>
    <w:rsid w:val="005E14E3"/>
    <w:rsid w:val="005E1595"/>
    <w:rsid w:val="005E1709"/>
    <w:rsid w:val="005E1904"/>
    <w:rsid w:val="005E1FB7"/>
    <w:rsid w:val="005E250B"/>
    <w:rsid w:val="005E29AA"/>
    <w:rsid w:val="005E3738"/>
    <w:rsid w:val="005E3DA7"/>
    <w:rsid w:val="005E4B04"/>
    <w:rsid w:val="005E5FE3"/>
    <w:rsid w:val="005E6D9E"/>
    <w:rsid w:val="005E76EE"/>
    <w:rsid w:val="005E7ED7"/>
    <w:rsid w:val="005E7F72"/>
    <w:rsid w:val="005F0572"/>
    <w:rsid w:val="005F05E4"/>
    <w:rsid w:val="005F07D5"/>
    <w:rsid w:val="005F40C8"/>
    <w:rsid w:val="005F4221"/>
    <w:rsid w:val="005F441A"/>
    <w:rsid w:val="005F457D"/>
    <w:rsid w:val="005F51A7"/>
    <w:rsid w:val="005F56CE"/>
    <w:rsid w:val="005F59BA"/>
    <w:rsid w:val="005F68EC"/>
    <w:rsid w:val="005F74D7"/>
    <w:rsid w:val="00600025"/>
    <w:rsid w:val="0060087B"/>
    <w:rsid w:val="0060091B"/>
    <w:rsid w:val="0060152A"/>
    <w:rsid w:val="00601C9F"/>
    <w:rsid w:val="00602E5C"/>
    <w:rsid w:val="006032B0"/>
    <w:rsid w:val="006036CC"/>
    <w:rsid w:val="00603D3A"/>
    <w:rsid w:val="00604C72"/>
    <w:rsid w:val="00605A24"/>
    <w:rsid w:val="00606135"/>
    <w:rsid w:val="00606244"/>
    <w:rsid w:val="0060624C"/>
    <w:rsid w:val="00606B65"/>
    <w:rsid w:val="00606CEE"/>
    <w:rsid w:val="006102C4"/>
    <w:rsid w:val="00610647"/>
    <w:rsid w:val="00610D2B"/>
    <w:rsid w:val="0061179A"/>
    <w:rsid w:val="00612B1D"/>
    <w:rsid w:val="00612C6E"/>
    <w:rsid w:val="0061301A"/>
    <w:rsid w:val="006139BC"/>
    <w:rsid w:val="00613E7E"/>
    <w:rsid w:val="00614705"/>
    <w:rsid w:val="006149E4"/>
    <w:rsid w:val="006149F5"/>
    <w:rsid w:val="00614BC1"/>
    <w:rsid w:val="0061519F"/>
    <w:rsid w:val="00617491"/>
    <w:rsid w:val="0061758E"/>
    <w:rsid w:val="006175C2"/>
    <w:rsid w:val="00617C08"/>
    <w:rsid w:val="006201C1"/>
    <w:rsid w:val="00620290"/>
    <w:rsid w:val="00620778"/>
    <w:rsid w:val="0062201C"/>
    <w:rsid w:val="006227EB"/>
    <w:rsid w:val="00622EB3"/>
    <w:rsid w:val="006237DC"/>
    <w:rsid w:val="00624376"/>
    <w:rsid w:val="00624643"/>
    <w:rsid w:val="00624AEC"/>
    <w:rsid w:val="00625652"/>
    <w:rsid w:val="006257D1"/>
    <w:rsid w:val="006259CE"/>
    <w:rsid w:val="0062640B"/>
    <w:rsid w:val="00626C76"/>
    <w:rsid w:val="00626E93"/>
    <w:rsid w:val="00630AB0"/>
    <w:rsid w:val="00630DB8"/>
    <w:rsid w:val="006312A9"/>
    <w:rsid w:val="00631690"/>
    <w:rsid w:val="00634B8B"/>
    <w:rsid w:val="00634D18"/>
    <w:rsid w:val="006354D0"/>
    <w:rsid w:val="00635650"/>
    <w:rsid w:val="00635AFF"/>
    <w:rsid w:val="00636418"/>
    <w:rsid w:val="0063668D"/>
    <w:rsid w:val="006366BA"/>
    <w:rsid w:val="00637B52"/>
    <w:rsid w:val="006408D6"/>
    <w:rsid w:val="00641559"/>
    <w:rsid w:val="00642853"/>
    <w:rsid w:val="00642C22"/>
    <w:rsid w:val="00643697"/>
    <w:rsid w:val="00643A52"/>
    <w:rsid w:val="00644251"/>
    <w:rsid w:val="00644685"/>
    <w:rsid w:val="00645A1A"/>
    <w:rsid w:val="00645D33"/>
    <w:rsid w:val="0064692A"/>
    <w:rsid w:val="00646C89"/>
    <w:rsid w:val="0064706C"/>
    <w:rsid w:val="00647386"/>
    <w:rsid w:val="006474EC"/>
    <w:rsid w:val="006477EA"/>
    <w:rsid w:val="006479D8"/>
    <w:rsid w:val="006504DC"/>
    <w:rsid w:val="0065051E"/>
    <w:rsid w:val="0065077B"/>
    <w:rsid w:val="006507C4"/>
    <w:rsid w:val="006511F3"/>
    <w:rsid w:val="00651EDF"/>
    <w:rsid w:val="006526EB"/>
    <w:rsid w:val="0065362A"/>
    <w:rsid w:val="00653972"/>
    <w:rsid w:val="006541D7"/>
    <w:rsid w:val="00654E49"/>
    <w:rsid w:val="00656838"/>
    <w:rsid w:val="00661DC6"/>
    <w:rsid w:val="00662086"/>
    <w:rsid w:val="00662590"/>
    <w:rsid w:val="00662709"/>
    <w:rsid w:val="00663764"/>
    <w:rsid w:val="00663FD0"/>
    <w:rsid w:val="00664D4F"/>
    <w:rsid w:val="00665226"/>
    <w:rsid w:val="00665EC6"/>
    <w:rsid w:val="00667FC8"/>
    <w:rsid w:val="006700E5"/>
    <w:rsid w:val="006710F2"/>
    <w:rsid w:val="0067206C"/>
    <w:rsid w:val="006735B9"/>
    <w:rsid w:val="006750E3"/>
    <w:rsid w:val="006752BB"/>
    <w:rsid w:val="0067570C"/>
    <w:rsid w:val="006760F2"/>
    <w:rsid w:val="0067681C"/>
    <w:rsid w:val="00676C6E"/>
    <w:rsid w:val="006775F1"/>
    <w:rsid w:val="00677A86"/>
    <w:rsid w:val="0068044B"/>
    <w:rsid w:val="00680B02"/>
    <w:rsid w:val="006810DB"/>
    <w:rsid w:val="00681B6A"/>
    <w:rsid w:val="00681E4B"/>
    <w:rsid w:val="00682326"/>
    <w:rsid w:val="0068321E"/>
    <w:rsid w:val="006836CA"/>
    <w:rsid w:val="0068402B"/>
    <w:rsid w:val="00684176"/>
    <w:rsid w:val="006849AD"/>
    <w:rsid w:val="00684A54"/>
    <w:rsid w:val="00685265"/>
    <w:rsid w:val="00685464"/>
    <w:rsid w:val="00685E07"/>
    <w:rsid w:val="00690724"/>
    <w:rsid w:val="0069086B"/>
    <w:rsid w:val="00691433"/>
    <w:rsid w:val="006914C8"/>
    <w:rsid w:val="0069158A"/>
    <w:rsid w:val="006922F1"/>
    <w:rsid w:val="0069320D"/>
    <w:rsid w:val="006932D8"/>
    <w:rsid w:val="0069367E"/>
    <w:rsid w:val="00693E91"/>
    <w:rsid w:val="006942B9"/>
    <w:rsid w:val="0069441E"/>
    <w:rsid w:val="00694C36"/>
    <w:rsid w:val="00694CD4"/>
    <w:rsid w:val="00694CF8"/>
    <w:rsid w:val="00694E08"/>
    <w:rsid w:val="00697286"/>
    <w:rsid w:val="00697BB5"/>
    <w:rsid w:val="006A006C"/>
    <w:rsid w:val="006A061A"/>
    <w:rsid w:val="006A0F2C"/>
    <w:rsid w:val="006A1D81"/>
    <w:rsid w:val="006A2D0A"/>
    <w:rsid w:val="006A3E41"/>
    <w:rsid w:val="006A419D"/>
    <w:rsid w:val="006A4482"/>
    <w:rsid w:val="006A457C"/>
    <w:rsid w:val="006A461C"/>
    <w:rsid w:val="006A482D"/>
    <w:rsid w:val="006A4F4D"/>
    <w:rsid w:val="006A5429"/>
    <w:rsid w:val="006A568A"/>
    <w:rsid w:val="006A59D8"/>
    <w:rsid w:val="006A5D62"/>
    <w:rsid w:val="006A5FF6"/>
    <w:rsid w:val="006A6EB4"/>
    <w:rsid w:val="006A74FF"/>
    <w:rsid w:val="006B0BA0"/>
    <w:rsid w:val="006B0FD0"/>
    <w:rsid w:val="006B1871"/>
    <w:rsid w:val="006B30A9"/>
    <w:rsid w:val="006B50D5"/>
    <w:rsid w:val="006B519A"/>
    <w:rsid w:val="006B5249"/>
    <w:rsid w:val="006B603A"/>
    <w:rsid w:val="006B6508"/>
    <w:rsid w:val="006B65C5"/>
    <w:rsid w:val="006B7B0F"/>
    <w:rsid w:val="006C0A7B"/>
    <w:rsid w:val="006C1105"/>
    <w:rsid w:val="006C1244"/>
    <w:rsid w:val="006C2343"/>
    <w:rsid w:val="006C27D6"/>
    <w:rsid w:val="006C28D5"/>
    <w:rsid w:val="006C2C4F"/>
    <w:rsid w:val="006C305E"/>
    <w:rsid w:val="006C359F"/>
    <w:rsid w:val="006C4124"/>
    <w:rsid w:val="006C4BA5"/>
    <w:rsid w:val="006C57D4"/>
    <w:rsid w:val="006C5959"/>
    <w:rsid w:val="006C64B3"/>
    <w:rsid w:val="006C71A8"/>
    <w:rsid w:val="006C7863"/>
    <w:rsid w:val="006D0458"/>
    <w:rsid w:val="006D1FAC"/>
    <w:rsid w:val="006D24AF"/>
    <w:rsid w:val="006D3174"/>
    <w:rsid w:val="006D3569"/>
    <w:rsid w:val="006D42F8"/>
    <w:rsid w:val="006D4C34"/>
    <w:rsid w:val="006D4D28"/>
    <w:rsid w:val="006D54A0"/>
    <w:rsid w:val="006D614D"/>
    <w:rsid w:val="006D6C08"/>
    <w:rsid w:val="006E0029"/>
    <w:rsid w:val="006E0DBE"/>
    <w:rsid w:val="006E1DC7"/>
    <w:rsid w:val="006E2D70"/>
    <w:rsid w:val="006E46E0"/>
    <w:rsid w:val="006E5443"/>
    <w:rsid w:val="006E619B"/>
    <w:rsid w:val="006E6588"/>
    <w:rsid w:val="006E6891"/>
    <w:rsid w:val="006F21C2"/>
    <w:rsid w:val="006F2680"/>
    <w:rsid w:val="006F28E1"/>
    <w:rsid w:val="006F29D4"/>
    <w:rsid w:val="006F2D5D"/>
    <w:rsid w:val="006F32F3"/>
    <w:rsid w:val="006F393A"/>
    <w:rsid w:val="006F42D4"/>
    <w:rsid w:val="006F4477"/>
    <w:rsid w:val="006F4733"/>
    <w:rsid w:val="006F55C1"/>
    <w:rsid w:val="006F57E5"/>
    <w:rsid w:val="006F5CEE"/>
    <w:rsid w:val="006F62AD"/>
    <w:rsid w:val="006F700E"/>
    <w:rsid w:val="006F7BDB"/>
    <w:rsid w:val="007000CA"/>
    <w:rsid w:val="00700D7F"/>
    <w:rsid w:val="007010E4"/>
    <w:rsid w:val="00702874"/>
    <w:rsid w:val="007028E6"/>
    <w:rsid w:val="00703657"/>
    <w:rsid w:val="007043EE"/>
    <w:rsid w:val="0070442E"/>
    <w:rsid w:val="00705C40"/>
    <w:rsid w:val="00706827"/>
    <w:rsid w:val="00706A99"/>
    <w:rsid w:val="00710396"/>
    <w:rsid w:val="00710AAE"/>
    <w:rsid w:val="00711BEB"/>
    <w:rsid w:val="00712967"/>
    <w:rsid w:val="00712D2D"/>
    <w:rsid w:val="0071420D"/>
    <w:rsid w:val="007142D9"/>
    <w:rsid w:val="007147EF"/>
    <w:rsid w:val="007154DD"/>
    <w:rsid w:val="00716AD2"/>
    <w:rsid w:val="00716D45"/>
    <w:rsid w:val="007173DC"/>
    <w:rsid w:val="00717795"/>
    <w:rsid w:val="00720BCC"/>
    <w:rsid w:val="00720C98"/>
    <w:rsid w:val="007210FB"/>
    <w:rsid w:val="00721132"/>
    <w:rsid w:val="00721985"/>
    <w:rsid w:val="0072213A"/>
    <w:rsid w:val="007225DA"/>
    <w:rsid w:val="007227CC"/>
    <w:rsid w:val="007230E2"/>
    <w:rsid w:val="00723C5F"/>
    <w:rsid w:val="00724663"/>
    <w:rsid w:val="00724B4C"/>
    <w:rsid w:val="0072578D"/>
    <w:rsid w:val="0072595D"/>
    <w:rsid w:val="00725A65"/>
    <w:rsid w:val="00725D07"/>
    <w:rsid w:val="00725D49"/>
    <w:rsid w:val="0072704C"/>
    <w:rsid w:val="00727D11"/>
    <w:rsid w:val="00730A59"/>
    <w:rsid w:val="007310DC"/>
    <w:rsid w:val="007316FB"/>
    <w:rsid w:val="007317BA"/>
    <w:rsid w:val="007320EB"/>
    <w:rsid w:val="00732234"/>
    <w:rsid w:val="007328C6"/>
    <w:rsid w:val="00732EA9"/>
    <w:rsid w:val="007338D2"/>
    <w:rsid w:val="007349BA"/>
    <w:rsid w:val="00734F31"/>
    <w:rsid w:val="007379B0"/>
    <w:rsid w:val="00737FFA"/>
    <w:rsid w:val="007404BC"/>
    <w:rsid w:val="0074069A"/>
    <w:rsid w:val="0074126F"/>
    <w:rsid w:val="00742665"/>
    <w:rsid w:val="00742AFC"/>
    <w:rsid w:val="00743D35"/>
    <w:rsid w:val="007442BE"/>
    <w:rsid w:val="007445EF"/>
    <w:rsid w:val="00744BFC"/>
    <w:rsid w:val="00744DD4"/>
    <w:rsid w:val="0074607D"/>
    <w:rsid w:val="007462CF"/>
    <w:rsid w:val="00746628"/>
    <w:rsid w:val="00746759"/>
    <w:rsid w:val="00746C36"/>
    <w:rsid w:val="007472EB"/>
    <w:rsid w:val="00747FA4"/>
    <w:rsid w:val="0075029B"/>
    <w:rsid w:val="007506CC"/>
    <w:rsid w:val="00750B9F"/>
    <w:rsid w:val="007510C1"/>
    <w:rsid w:val="00751302"/>
    <w:rsid w:val="0075156C"/>
    <w:rsid w:val="007520CC"/>
    <w:rsid w:val="0075246E"/>
    <w:rsid w:val="00753301"/>
    <w:rsid w:val="00753D84"/>
    <w:rsid w:val="007543BD"/>
    <w:rsid w:val="00755513"/>
    <w:rsid w:val="00755C82"/>
    <w:rsid w:val="00756BA9"/>
    <w:rsid w:val="00757BCE"/>
    <w:rsid w:val="00760A84"/>
    <w:rsid w:val="00762D11"/>
    <w:rsid w:val="00763388"/>
    <w:rsid w:val="00763ACE"/>
    <w:rsid w:val="007642E1"/>
    <w:rsid w:val="00764509"/>
    <w:rsid w:val="007648AF"/>
    <w:rsid w:val="00764E91"/>
    <w:rsid w:val="00764FC0"/>
    <w:rsid w:val="00765743"/>
    <w:rsid w:val="007662C8"/>
    <w:rsid w:val="00767A26"/>
    <w:rsid w:val="00767E46"/>
    <w:rsid w:val="007720E9"/>
    <w:rsid w:val="00772319"/>
    <w:rsid w:val="007723B8"/>
    <w:rsid w:val="007729BD"/>
    <w:rsid w:val="007735B2"/>
    <w:rsid w:val="00773C55"/>
    <w:rsid w:val="00774CA2"/>
    <w:rsid w:val="007754E7"/>
    <w:rsid w:val="00775F88"/>
    <w:rsid w:val="00777D59"/>
    <w:rsid w:val="00777DA1"/>
    <w:rsid w:val="007802AD"/>
    <w:rsid w:val="007803BB"/>
    <w:rsid w:val="007808DB"/>
    <w:rsid w:val="00780CFD"/>
    <w:rsid w:val="00780E0A"/>
    <w:rsid w:val="00781540"/>
    <w:rsid w:val="00781C20"/>
    <w:rsid w:val="007827E3"/>
    <w:rsid w:val="00782804"/>
    <w:rsid w:val="00783834"/>
    <w:rsid w:val="00784218"/>
    <w:rsid w:val="00784340"/>
    <w:rsid w:val="00785C5C"/>
    <w:rsid w:val="00785EF2"/>
    <w:rsid w:val="00786AAF"/>
    <w:rsid w:val="007904E4"/>
    <w:rsid w:val="0079121A"/>
    <w:rsid w:val="0079149F"/>
    <w:rsid w:val="00791554"/>
    <w:rsid w:val="0079192A"/>
    <w:rsid w:val="00791D31"/>
    <w:rsid w:val="007929BD"/>
    <w:rsid w:val="00792FE3"/>
    <w:rsid w:val="007942D5"/>
    <w:rsid w:val="00796A13"/>
    <w:rsid w:val="0079713D"/>
    <w:rsid w:val="007973BF"/>
    <w:rsid w:val="00797CA1"/>
    <w:rsid w:val="007A1801"/>
    <w:rsid w:val="007A23F5"/>
    <w:rsid w:val="007A2D9E"/>
    <w:rsid w:val="007A3441"/>
    <w:rsid w:val="007A348C"/>
    <w:rsid w:val="007A3691"/>
    <w:rsid w:val="007A39FA"/>
    <w:rsid w:val="007A3D63"/>
    <w:rsid w:val="007A4179"/>
    <w:rsid w:val="007A4D47"/>
    <w:rsid w:val="007A6171"/>
    <w:rsid w:val="007A6380"/>
    <w:rsid w:val="007A63CB"/>
    <w:rsid w:val="007A6B90"/>
    <w:rsid w:val="007A7C8E"/>
    <w:rsid w:val="007A7D72"/>
    <w:rsid w:val="007A7DDD"/>
    <w:rsid w:val="007B01B6"/>
    <w:rsid w:val="007B0532"/>
    <w:rsid w:val="007B13F2"/>
    <w:rsid w:val="007B14DC"/>
    <w:rsid w:val="007B231B"/>
    <w:rsid w:val="007B25C3"/>
    <w:rsid w:val="007B29B8"/>
    <w:rsid w:val="007B3BCB"/>
    <w:rsid w:val="007B479A"/>
    <w:rsid w:val="007B5FEE"/>
    <w:rsid w:val="007B6067"/>
    <w:rsid w:val="007B721A"/>
    <w:rsid w:val="007B784F"/>
    <w:rsid w:val="007B78F9"/>
    <w:rsid w:val="007B7E23"/>
    <w:rsid w:val="007C0170"/>
    <w:rsid w:val="007C0F7A"/>
    <w:rsid w:val="007C1C92"/>
    <w:rsid w:val="007C1E45"/>
    <w:rsid w:val="007C2705"/>
    <w:rsid w:val="007C387C"/>
    <w:rsid w:val="007C42D0"/>
    <w:rsid w:val="007C5395"/>
    <w:rsid w:val="007C545F"/>
    <w:rsid w:val="007C59B3"/>
    <w:rsid w:val="007C61DD"/>
    <w:rsid w:val="007C63A5"/>
    <w:rsid w:val="007D0E83"/>
    <w:rsid w:val="007D1E6C"/>
    <w:rsid w:val="007D1FDA"/>
    <w:rsid w:val="007D33A3"/>
    <w:rsid w:val="007D36B7"/>
    <w:rsid w:val="007D4D64"/>
    <w:rsid w:val="007D5458"/>
    <w:rsid w:val="007D67E6"/>
    <w:rsid w:val="007D7848"/>
    <w:rsid w:val="007D7D57"/>
    <w:rsid w:val="007E0280"/>
    <w:rsid w:val="007E1821"/>
    <w:rsid w:val="007E1D86"/>
    <w:rsid w:val="007E20AD"/>
    <w:rsid w:val="007E5C5E"/>
    <w:rsid w:val="007E5DC9"/>
    <w:rsid w:val="007E5E18"/>
    <w:rsid w:val="007E6132"/>
    <w:rsid w:val="007E67D9"/>
    <w:rsid w:val="007F05FA"/>
    <w:rsid w:val="007F0C38"/>
    <w:rsid w:val="007F11CF"/>
    <w:rsid w:val="007F183D"/>
    <w:rsid w:val="007F2367"/>
    <w:rsid w:val="007F24D8"/>
    <w:rsid w:val="007F25F8"/>
    <w:rsid w:val="007F305E"/>
    <w:rsid w:val="007F3227"/>
    <w:rsid w:val="007F3586"/>
    <w:rsid w:val="007F3E63"/>
    <w:rsid w:val="007F55AE"/>
    <w:rsid w:val="007F5C61"/>
    <w:rsid w:val="007F767E"/>
    <w:rsid w:val="00800FF3"/>
    <w:rsid w:val="0080115C"/>
    <w:rsid w:val="008011B9"/>
    <w:rsid w:val="008021F0"/>
    <w:rsid w:val="008030BD"/>
    <w:rsid w:val="0080345A"/>
    <w:rsid w:val="00804316"/>
    <w:rsid w:val="00804917"/>
    <w:rsid w:val="00804D96"/>
    <w:rsid w:val="00805659"/>
    <w:rsid w:val="00805C66"/>
    <w:rsid w:val="00806161"/>
    <w:rsid w:val="00806BDB"/>
    <w:rsid w:val="00806FE1"/>
    <w:rsid w:val="00807F72"/>
    <w:rsid w:val="00810571"/>
    <w:rsid w:val="00811D87"/>
    <w:rsid w:val="00811FB2"/>
    <w:rsid w:val="008132CB"/>
    <w:rsid w:val="0081352D"/>
    <w:rsid w:val="0081388F"/>
    <w:rsid w:val="00813EEB"/>
    <w:rsid w:val="00814268"/>
    <w:rsid w:val="00816484"/>
    <w:rsid w:val="0081680A"/>
    <w:rsid w:val="00817CB4"/>
    <w:rsid w:val="00822292"/>
    <w:rsid w:val="00822CCA"/>
    <w:rsid w:val="008236A2"/>
    <w:rsid w:val="00823F71"/>
    <w:rsid w:val="00824C16"/>
    <w:rsid w:val="00825443"/>
    <w:rsid w:val="008257F6"/>
    <w:rsid w:val="008260A0"/>
    <w:rsid w:val="008273EF"/>
    <w:rsid w:val="00830FDE"/>
    <w:rsid w:val="00832A99"/>
    <w:rsid w:val="00832D6E"/>
    <w:rsid w:val="00832DEB"/>
    <w:rsid w:val="00833317"/>
    <w:rsid w:val="00833534"/>
    <w:rsid w:val="00833DB0"/>
    <w:rsid w:val="00835D0A"/>
    <w:rsid w:val="008363D1"/>
    <w:rsid w:val="00836BBE"/>
    <w:rsid w:val="00836F55"/>
    <w:rsid w:val="00836FC4"/>
    <w:rsid w:val="008370D3"/>
    <w:rsid w:val="00840E71"/>
    <w:rsid w:val="008411C9"/>
    <w:rsid w:val="00842A6D"/>
    <w:rsid w:val="00844913"/>
    <w:rsid w:val="00844B19"/>
    <w:rsid w:val="008461CC"/>
    <w:rsid w:val="00846450"/>
    <w:rsid w:val="00846563"/>
    <w:rsid w:val="00846984"/>
    <w:rsid w:val="00846CAE"/>
    <w:rsid w:val="00847407"/>
    <w:rsid w:val="00847AF3"/>
    <w:rsid w:val="00850D32"/>
    <w:rsid w:val="0085182E"/>
    <w:rsid w:val="008527A9"/>
    <w:rsid w:val="0085288E"/>
    <w:rsid w:val="00852DE9"/>
    <w:rsid w:val="00853040"/>
    <w:rsid w:val="00853CF3"/>
    <w:rsid w:val="008550D1"/>
    <w:rsid w:val="008562BA"/>
    <w:rsid w:val="00857490"/>
    <w:rsid w:val="00857A34"/>
    <w:rsid w:val="00857CD6"/>
    <w:rsid w:val="00857EFE"/>
    <w:rsid w:val="00860230"/>
    <w:rsid w:val="0086090A"/>
    <w:rsid w:val="00861A30"/>
    <w:rsid w:val="00862624"/>
    <w:rsid w:val="00862F22"/>
    <w:rsid w:val="008630BC"/>
    <w:rsid w:val="00863AE9"/>
    <w:rsid w:val="00863BD8"/>
    <w:rsid w:val="00864F0B"/>
    <w:rsid w:val="0086622E"/>
    <w:rsid w:val="00866A9E"/>
    <w:rsid w:val="008677C0"/>
    <w:rsid w:val="008702F9"/>
    <w:rsid w:val="00871C2F"/>
    <w:rsid w:val="008720F7"/>
    <w:rsid w:val="00872EF0"/>
    <w:rsid w:val="00872F90"/>
    <w:rsid w:val="008738ED"/>
    <w:rsid w:val="00874C88"/>
    <w:rsid w:val="0087505C"/>
    <w:rsid w:val="0087521E"/>
    <w:rsid w:val="0087526B"/>
    <w:rsid w:val="008761C1"/>
    <w:rsid w:val="008761E9"/>
    <w:rsid w:val="0087642C"/>
    <w:rsid w:val="00876719"/>
    <w:rsid w:val="00876B1B"/>
    <w:rsid w:val="00877712"/>
    <w:rsid w:val="008808B4"/>
    <w:rsid w:val="00881386"/>
    <w:rsid w:val="00881B2B"/>
    <w:rsid w:val="008827D7"/>
    <w:rsid w:val="0088379E"/>
    <w:rsid w:val="00884937"/>
    <w:rsid w:val="00884A33"/>
    <w:rsid w:val="00884C08"/>
    <w:rsid w:val="008853A3"/>
    <w:rsid w:val="008854E6"/>
    <w:rsid w:val="0088595D"/>
    <w:rsid w:val="00885D6C"/>
    <w:rsid w:val="008867DA"/>
    <w:rsid w:val="00886C25"/>
    <w:rsid w:val="00887341"/>
    <w:rsid w:val="00887681"/>
    <w:rsid w:val="00887826"/>
    <w:rsid w:val="00887F34"/>
    <w:rsid w:val="00890B36"/>
    <w:rsid w:val="00891B29"/>
    <w:rsid w:val="00891E29"/>
    <w:rsid w:val="008927D1"/>
    <w:rsid w:val="008933FF"/>
    <w:rsid w:val="00895C08"/>
    <w:rsid w:val="00896956"/>
    <w:rsid w:val="00896C50"/>
    <w:rsid w:val="008973CF"/>
    <w:rsid w:val="008A0596"/>
    <w:rsid w:val="008A1667"/>
    <w:rsid w:val="008A196D"/>
    <w:rsid w:val="008A204E"/>
    <w:rsid w:val="008A29E3"/>
    <w:rsid w:val="008A3D09"/>
    <w:rsid w:val="008A6A4F"/>
    <w:rsid w:val="008A6EF1"/>
    <w:rsid w:val="008A76AB"/>
    <w:rsid w:val="008A785D"/>
    <w:rsid w:val="008B073F"/>
    <w:rsid w:val="008B0847"/>
    <w:rsid w:val="008B0DBD"/>
    <w:rsid w:val="008B107C"/>
    <w:rsid w:val="008B1339"/>
    <w:rsid w:val="008B23FA"/>
    <w:rsid w:val="008B2756"/>
    <w:rsid w:val="008B3258"/>
    <w:rsid w:val="008B4117"/>
    <w:rsid w:val="008B5242"/>
    <w:rsid w:val="008B58E4"/>
    <w:rsid w:val="008B60B4"/>
    <w:rsid w:val="008B63BB"/>
    <w:rsid w:val="008B6811"/>
    <w:rsid w:val="008B7890"/>
    <w:rsid w:val="008C0652"/>
    <w:rsid w:val="008C0D4B"/>
    <w:rsid w:val="008C0E30"/>
    <w:rsid w:val="008C125A"/>
    <w:rsid w:val="008C1A14"/>
    <w:rsid w:val="008C3643"/>
    <w:rsid w:val="008C3C16"/>
    <w:rsid w:val="008C3DCD"/>
    <w:rsid w:val="008C4464"/>
    <w:rsid w:val="008C4EA3"/>
    <w:rsid w:val="008C69BA"/>
    <w:rsid w:val="008C7A53"/>
    <w:rsid w:val="008D01F7"/>
    <w:rsid w:val="008D046F"/>
    <w:rsid w:val="008D11E0"/>
    <w:rsid w:val="008D1BB8"/>
    <w:rsid w:val="008D2E1D"/>
    <w:rsid w:val="008D3018"/>
    <w:rsid w:val="008D3269"/>
    <w:rsid w:val="008D32BD"/>
    <w:rsid w:val="008D53CD"/>
    <w:rsid w:val="008D5783"/>
    <w:rsid w:val="008D5FB0"/>
    <w:rsid w:val="008D767F"/>
    <w:rsid w:val="008D7793"/>
    <w:rsid w:val="008D7A88"/>
    <w:rsid w:val="008D7D6F"/>
    <w:rsid w:val="008D7E20"/>
    <w:rsid w:val="008D7E54"/>
    <w:rsid w:val="008E0E70"/>
    <w:rsid w:val="008E1834"/>
    <w:rsid w:val="008E1A33"/>
    <w:rsid w:val="008E1D8E"/>
    <w:rsid w:val="008E356E"/>
    <w:rsid w:val="008E3CF3"/>
    <w:rsid w:val="008E48A1"/>
    <w:rsid w:val="008E4D1A"/>
    <w:rsid w:val="008E790A"/>
    <w:rsid w:val="008F07C0"/>
    <w:rsid w:val="008F0C8A"/>
    <w:rsid w:val="008F0F93"/>
    <w:rsid w:val="008F18A9"/>
    <w:rsid w:val="008F244E"/>
    <w:rsid w:val="008F273B"/>
    <w:rsid w:val="008F280F"/>
    <w:rsid w:val="008F2D1D"/>
    <w:rsid w:val="008F34EA"/>
    <w:rsid w:val="008F3563"/>
    <w:rsid w:val="008F4919"/>
    <w:rsid w:val="008F535D"/>
    <w:rsid w:val="008F5CA6"/>
    <w:rsid w:val="008F5F2E"/>
    <w:rsid w:val="008F66F2"/>
    <w:rsid w:val="008F7451"/>
    <w:rsid w:val="008F75F2"/>
    <w:rsid w:val="008F7BBB"/>
    <w:rsid w:val="008F7FD3"/>
    <w:rsid w:val="00900D05"/>
    <w:rsid w:val="009025FC"/>
    <w:rsid w:val="009027D3"/>
    <w:rsid w:val="009029D2"/>
    <w:rsid w:val="00904350"/>
    <w:rsid w:val="009044FE"/>
    <w:rsid w:val="009048AA"/>
    <w:rsid w:val="00904DB0"/>
    <w:rsid w:val="00905157"/>
    <w:rsid w:val="00907266"/>
    <w:rsid w:val="0090768E"/>
    <w:rsid w:val="00907EF1"/>
    <w:rsid w:val="009105F7"/>
    <w:rsid w:val="00910A0B"/>
    <w:rsid w:val="00910FD1"/>
    <w:rsid w:val="00911F9E"/>
    <w:rsid w:val="00911FA8"/>
    <w:rsid w:val="0091358F"/>
    <w:rsid w:val="009139FC"/>
    <w:rsid w:val="00913AC5"/>
    <w:rsid w:val="00913C2B"/>
    <w:rsid w:val="00913D3B"/>
    <w:rsid w:val="00913F51"/>
    <w:rsid w:val="009141AC"/>
    <w:rsid w:val="00914F57"/>
    <w:rsid w:val="009152E0"/>
    <w:rsid w:val="0091531D"/>
    <w:rsid w:val="00915A9F"/>
    <w:rsid w:val="00916634"/>
    <w:rsid w:val="00916AA9"/>
    <w:rsid w:val="009213C3"/>
    <w:rsid w:val="00921AFC"/>
    <w:rsid w:val="00921EC4"/>
    <w:rsid w:val="009236F8"/>
    <w:rsid w:val="00923796"/>
    <w:rsid w:val="00923DCF"/>
    <w:rsid w:val="00924CF3"/>
    <w:rsid w:val="00925081"/>
    <w:rsid w:val="00925BCC"/>
    <w:rsid w:val="00925E4A"/>
    <w:rsid w:val="00925FA6"/>
    <w:rsid w:val="009263FE"/>
    <w:rsid w:val="00927B5A"/>
    <w:rsid w:val="009309A7"/>
    <w:rsid w:val="00930C4B"/>
    <w:rsid w:val="009329D1"/>
    <w:rsid w:val="00932B5E"/>
    <w:rsid w:val="0093354A"/>
    <w:rsid w:val="00933FD0"/>
    <w:rsid w:val="0093450B"/>
    <w:rsid w:val="009347A1"/>
    <w:rsid w:val="00935129"/>
    <w:rsid w:val="009362D7"/>
    <w:rsid w:val="00937554"/>
    <w:rsid w:val="00937586"/>
    <w:rsid w:val="0094040B"/>
    <w:rsid w:val="009406FB"/>
    <w:rsid w:val="009407E0"/>
    <w:rsid w:val="0094378B"/>
    <w:rsid w:val="0094415E"/>
    <w:rsid w:val="00944C45"/>
    <w:rsid w:val="009459FA"/>
    <w:rsid w:val="0094642D"/>
    <w:rsid w:val="00946AEB"/>
    <w:rsid w:val="009500C6"/>
    <w:rsid w:val="00950E79"/>
    <w:rsid w:val="009510B5"/>
    <w:rsid w:val="00951938"/>
    <w:rsid w:val="00951B72"/>
    <w:rsid w:val="0095231F"/>
    <w:rsid w:val="00952359"/>
    <w:rsid w:val="00954A97"/>
    <w:rsid w:val="00954DAD"/>
    <w:rsid w:val="0095515E"/>
    <w:rsid w:val="00955551"/>
    <w:rsid w:val="0095595C"/>
    <w:rsid w:val="00955E4A"/>
    <w:rsid w:val="00957AD5"/>
    <w:rsid w:val="00960CC3"/>
    <w:rsid w:val="0096118A"/>
    <w:rsid w:val="0096159C"/>
    <w:rsid w:val="009617DF"/>
    <w:rsid w:val="00961C94"/>
    <w:rsid w:val="00961DBC"/>
    <w:rsid w:val="00961E9B"/>
    <w:rsid w:val="00961FA3"/>
    <w:rsid w:val="00962919"/>
    <w:rsid w:val="00963752"/>
    <w:rsid w:val="009639AB"/>
    <w:rsid w:val="009643E2"/>
    <w:rsid w:val="009654C1"/>
    <w:rsid w:val="00965DE8"/>
    <w:rsid w:val="00966AD0"/>
    <w:rsid w:val="009671A5"/>
    <w:rsid w:val="00970837"/>
    <w:rsid w:val="00970D20"/>
    <w:rsid w:val="00971050"/>
    <w:rsid w:val="009719A2"/>
    <w:rsid w:val="00971E6D"/>
    <w:rsid w:val="0097249F"/>
    <w:rsid w:val="00972C87"/>
    <w:rsid w:val="009734FC"/>
    <w:rsid w:val="009739F2"/>
    <w:rsid w:val="00974D9B"/>
    <w:rsid w:val="0097525C"/>
    <w:rsid w:val="00975825"/>
    <w:rsid w:val="00975BD1"/>
    <w:rsid w:val="0097600C"/>
    <w:rsid w:val="00976086"/>
    <w:rsid w:val="00976630"/>
    <w:rsid w:val="0097797C"/>
    <w:rsid w:val="009814F9"/>
    <w:rsid w:val="009829BB"/>
    <w:rsid w:val="009832A3"/>
    <w:rsid w:val="009840C0"/>
    <w:rsid w:val="00984503"/>
    <w:rsid w:val="009848A3"/>
    <w:rsid w:val="00984E22"/>
    <w:rsid w:val="0098523C"/>
    <w:rsid w:val="009858FD"/>
    <w:rsid w:val="009865AA"/>
    <w:rsid w:val="0098699B"/>
    <w:rsid w:val="00990365"/>
    <w:rsid w:val="00990432"/>
    <w:rsid w:val="009905C3"/>
    <w:rsid w:val="00991717"/>
    <w:rsid w:val="00992900"/>
    <w:rsid w:val="00992DBC"/>
    <w:rsid w:val="00993448"/>
    <w:rsid w:val="009937CA"/>
    <w:rsid w:val="0099428A"/>
    <w:rsid w:val="00994FC6"/>
    <w:rsid w:val="0099560B"/>
    <w:rsid w:val="00995BFF"/>
    <w:rsid w:val="00995E02"/>
    <w:rsid w:val="009961D6"/>
    <w:rsid w:val="00996410"/>
    <w:rsid w:val="00996628"/>
    <w:rsid w:val="00997AE7"/>
    <w:rsid w:val="009A06BE"/>
    <w:rsid w:val="009A0845"/>
    <w:rsid w:val="009A2757"/>
    <w:rsid w:val="009A3C1B"/>
    <w:rsid w:val="009A3FA8"/>
    <w:rsid w:val="009A5C03"/>
    <w:rsid w:val="009A5C51"/>
    <w:rsid w:val="009A5CBA"/>
    <w:rsid w:val="009A642C"/>
    <w:rsid w:val="009A7949"/>
    <w:rsid w:val="009B013A"/>
    <w:rsid w:val="009B160F"/>
    <w:rsid w:val="009B3E10"/>
    <w:rsid w:val="009B3F92"/>
    <w:rsid w:val="009B3F99"/>
    <w:rsid w:val="009B3FA3"/>
    <w:rsid w:val="009B44DD"/>
    <w:rsid w:val="009B4DF6"/>
    <w:rsid w:val="009B55BE"/>
    <w:rsid w:val="009B6526"/>
    <w:rsid w:val="009B6A83"/>
    <w:rsid w:val="009B6FF3"/>
    <w:rsid w:val="009B706B"/>
    <w:rsid w:val="009B796E"/>
    <w:rsid w:val="009C0694"/>
    <w:rsid w:val="009C070A"/>
    <w:rsid w:val="009C10F3"/>
    <w:rsid w:val="009C1502"/>
    <w:rsid w:val="009C2B2C"/>
    <w:rsid w:val="009C30A7"/>
    <w:rsid w:val="009C3205"/>
    <w:rsid w:val="009C334B"/>
    <w:rsid w:val="009C36AC"/>
    <w:rsid w:val="009C40B9"/>
    <w:rsid w:val="009C41A2"/>
    <w:rsid w:val="009C53A4"/>
    <w:rsid w:val="009C54C3"/>
    <w:rsid w:val="009C5D02"/>
    <w:rsid w:val="009C6524"/>
    <w:rsid w:val="009C6AA7"/>
    <w:rsid w:val="009C73CF"/>
    <w:rsid w:val="009C7FE7"/>
    <w:rsid w:val="009D0D99"/>
    <w:rsid w:val="009D1327"/>
    <w:rsid w:val="009D13EE"/>
    <w:rsid w:val="009D1570"/>
    <w:rsid w:val="009D19A5"/>
    <w:rsid w:val="009D1D48"/>
    <w:rsid w:val="009D1EDB"/>
    <w:rsid w:val="009D20E9"/>
    <w:rsid w:val="009D2D5C"/>
    <w:rsid w:val="009D3EDC"/>
    <w:rsid w:val="009D4592"/>
    <w:rsid w:val="009D54DB"/>
    <w:rsid w:val="009D54EA"/>
    <w:rsid w:val="009D6635"/>
    <w:rsid w:val="009D6769"/>
    <w:rsid w:val="009D6ACB"/>
    <w:rsid w:val="009D6AD6"/>
    <w:rsid w:val="009D6E30"/>
    <w:rsid w:val="009E02C4"/>
    <w:rsid w:val="009E08EE"/>
    <w:rsid w:val="009E195B"/>
    <w:rsid w:val="009E1DA5"/>
    <w:rsid w:val="009E3271"/>
    <w:rsid w:val="009E3533"/>
    <w:rsid w:val="009E3614"/>
    <w:rsid w:val="009E37DD"/>
    <w:rsid w:val="009E4452"/>
    <w:rsid w:val="009E4DAA"/>
    <w:rsid w:val="009E742B"/>
    <w:rsid w:val="009F01EF"/>
    <w:rsid w:val="009F07E8"/>
    <w:rsid w:val="009F07E9"/>
    <w:rsid w:val="009F151D"/>
    <w:rsid w:val="009F2D9A"/>
    <w:rsid w:val="009F3C83"/>
    <w:rsid w:val="009F4C7C"/>
    <w:rsid w:val="009F5452"/>
    <w:rsid w:val="009F61AC"/>
    <w:rsid w:val="009F664C"/>
    <w:rsid w:val="009F6D15"/>
    <w:rsid w:val="009F7235"/>
    <w:rsid w:val="00A009FD"/>
    <w:rsid w:val="00A01B52"/>
    <w:rsid w:val="00A0268D"/>
    <w:rsid w:val="00A03008"/>
    <w:rsid w:val="00A03545"/>
    <w:rsid w:val="00A04636"/>
    <w:rsid w:val="00A04B7C"/>
    <w:rsid w:val="00A053FC"/>
    <w:rsid w:val="00A05F50"/>
    <w:rsid w:val="00A066BB"/>
    <w:rsid w:val="00A06868"/>
    <w:rsid w:val="00A06AFF"/>
    <w:rsid w:val="00A0735D"/>
    <w:rsid w:val="00A073E6"/>
    <w:rsid w:val="00A10582"/>
    <w:rsid w:val="00A1077C"/>
    <w:rsid w:val="00A10948"/>
    <w:rsid w:val="00A11522"/>
    <w:rsid w:val="00A116B0"/>
    <w:rsid w:val="00A11AAB"/>
    <w:rsid w:val="00A11FF3"/>
    <w:rsid w:val="00A1262F"/>
    <w:rsid w:val="00A1295B"/>
    <w:rsid w:val="00A12C83"/>
    <w:rsid w:val="00A12D0C"/>
    <w:rsid w:val="00A142F3"/>
    <w:rsid w:val="00A1445D"/>
    <w:rsid w:val="00A15496"/>
    <w:rsid w:val="00A15D61"/>
    <w:rsid w:val="00A16A0A"/>
    <w:rsid w:val="00A17F19"/>
    <w:rsid w:val="00A20601"/>
    <w:rsid w:val="00A20678"/>
    <w:rsid w:val="00A20F20"/>
    <w:rsid w:val="00A21D32"/>
    <w:rsid w:val="00A22334"/>
    <w:rsid w:val="00A225B0"/>
    <w:rsid w:val="00A2270A"/>
    <w:rsid w:val="00A22E2C"/>
    <w:rsid w:val="00A2379F"/>
    <w:rsid w:val="00A25C40"/>
    <w:rsid w:val="00A260E0"/>
    <w:rsid w:val="00A265B7"/>
    <w:rsid w:val="00A279B2"/>
    <w:rsid w:val="00A302FD"/>
    <w:rsid w:val="00A31338"/>
    <w:rsid w:val="00A313EF"/>
    <w:rsid w:val="00A31ADB"/>
    <w:rsid w:val="00A3233D"/>
    <w:rsid w:val="00A32918"/>
    <w:rsid w:val="00A32C89"/>
    <w:rsid w:val="00A3375B"/>
    <w:rsid w:val="00A340A7"/>
    <w:rsid w:val="00A340A9"/>
    <w:rsid w:val="00A34656"/>
    <w:rsid w:val="00A348B1"/>
    <w:rsid w:val="00A35634"/>
    <w:rsid w:val="00A35691"/>
    <w:rsid w:val="00A35C9A"/>
    <w:rsid w:val="00A372EE"/>
    <w:rsid w:val="00A37DD9"/>
    <w:rsid w:val="00A40B64"/>
    <w:rsid w:val="00A4147F"/>
    <w:rsid w:val="00A4165B"/>
    <w:rsid w:val="00A418E5"/>
    <w:rsid w:val="00A41A57"/>
    <w:rsid w:val="00A41FC0"/>
    <w:rsid w:val="00A422C9"/>
    <w:rsid w:val="00A42307"/>
    <w:rsid w:val="00A4351D"/>
    <w:rsid w:val="00A43D98"/>
    <w:rsid w:val="00A44DC7"/>
    <w:rsid w:val="00A4577A"/>
    <w:rsid w:val="00A457FC"/>
    <w:rsid w:val="00A46285"/>
    <w:rsid w:val="00A464E0"/>
    <w:rsid w:val="00A469C1"/>
    <w:rsid w:val="00A472E7"/>
    <w:rsid w:val="00A52D6A"/>
    <w:rsid w:val="00A53641"/>
    <w:rsid w:val="00A53C14"/>
    <w:rsid w:val="00A53C32"/>
    <w:rsid w:val="00A544C2"/>
    <w:rsid w:val="00A54722"/>
    <w:rsid w:val="00A55566"/>
    <w:rsid w:val="00A56EFA"/>
    <w:rsid w:val="00A6012B"/>
    <w:rsid w:val="00A60F31"/>
    <w:rsid w:val="00A61652"/>
    <w:rsid w:val="00A61B78"/>
    <w:rsid w:val="00A61E47"/>
    <w:rsid w:val="00A6221B"/>
    <w:rsid w:val="00A6283C"/>
    <w:rsid w:val="00A64DA1"/>
    <w:rsid w:val="00A652BB"/>
    <w:rsid w:val="00A65F8A"/>
    <w:rsid w:val="00A661C9"/>
    <w:rsid w:val="00A665CB"/>
    <w:rsid w:val="00A666EE"/>
    <w:rsid w:val="00A66EAB"/>
    <w:rsid w:val="00A67A1C"/>
    <w:rsid w:val="00A67A8A"/>
    <w:rsid w:val="00A7063D"/>
    <w:rsid w:val="00A71B0B"/>
    <w:rsid w:val="00A72775"/>
    <w:rsid w:val="00A72E28"/>
    <w:rsid w:val="00A73526"/>
    <w:rsid w:val="00A737C0"/>
    <w:rsid w:val="00A73E37"/>
    <w:rsid w:val="00A74BF0"/>
    <w:rsid w:val="00A750EE"/>
    <w:rsid w:val="00A75A48"/>
    <w:rsid w:val="00A767E9"/>
    <w:rsid w:val="00A76CEC"/>
    <w:rsid w:val="00A77392"/>
    <w:rsid w:val="00A7745F"/>
    <w:rsid w:val="00A8084C"/>
    <w:rsid w:val="00A810B2"/>
    <w:rsid w:val="00A8146F"/>
    <w:rsid w:val="00A81B0A"/>
    <w:rsid w:val="00A81F69"/>
    <w:rsid w:val="00A822E7"/>
    <w:rsid w:val="00A82379"/>
    <w:rsid w:val="00A82DCD"/>
    <w:rsid w:val="00A82DF5"/>
    <w:rsid w:val="00A8339A"/>
    <w:rsid w:val="00A83532"/>
    <w:rsid w:val="00A855FC"/>
    <w:rsid w:val="00A85873"/>
    <w:rsid w:val="00A85E73"/>
    <w:rsid w:val="00A86D83"/>
    <w:rsid w:val="00A87EEF"/>
    <w:rsid w:val="00A87EFC"/>
    <w:rsid w:val="00A902B9"/>
    <w:rsid w:val="00A9040E"/>
    <w:rsid w:val="00A905FA"/>
    <w:rsid w:val="00A90B47"/>
    <w:rsid w:val="00A90C07"/>
    <w:rsid w:val="00A90D55"/>
    <w:rsid w:val="00A9164E"/>
    <w:rsid w:val="00A91DA8"/>
    <w:rsid w:val="00A92770"/>
    <w:rsid w:val="00A94580"/>
    <w:rsid w:val="00A947D2"/>
    <w:rsid w:val="00A94A0F"/>
    <w:rsid w:val="00A95374"/>
    <w:rsid w:val="00A95400"/>
    <w:rsid w:val="00A963D5"/>
    <w:rsid w:val="00A96487"/>
    <w:rsid w:val="00A96796"/>
    <w:rsid w:val="00A97640"/>
    <w:rsid w:val="00AA01E1"/>
    <w:rsid w:val="00AA0B71"/>
    <w:rsid w:val="00AA1BA4"/>
    <w:rsid w:val="00AA2525"/>
    <w:rsid w:val="00AA28ED"/>
    <w:rsid w:val="00AA350E"/>
    <w:rsid w:val="00AA3819"/>
    <w:rsid w:val="00AA3CF0"/>
    <w:rsid w:val="00AA41E7"/>
    <w:rsid w:val="00AA4E32"/>
    <w:rsid w:val="00AA53E6"/>
    <w:rsid w:val="00AA54A5"/>
    <w:rsid w:val="00AA59B7"/>
    <w:rsid w:val="00AA5E0F"/>
    <w:rsid w:val="00AA6424"/>
    <w:rsid w:val="00AA6C7C"/>
    <w:rsid w:val="00AA6D40"/>
    <w:rsid w:val="00AA7523"/>
    <w:rsid w:val="00AA77B4"/>
    <w:rsid w:val="00AB0018"/>
    <w:rsid w:val="00AB06B9"/>
    <w:rsid w:val="00AB1A35"/>
    <w:rsid w:val="00AB29FF"/>
    <w:rsid w:val="00AB2FE2"/>
    <w:rsid w:val="00AB35C7"/>
    <w:rsid w:val="00AB3D9C"/>
    <w:rsid w:val="00AB4479"/>
    <w:rsid w:val="00AB474A"/>
    <w:rsid w:val="00AB47DA"/>
    <w:rsid w:val="00AB4AF9"/>
    <w:rsid w:val="00AB4D73"/>
    <w:rsid w:val="00AB5121"/>
    <w:rsid w:val="00AB51A4"/>
    <w:rsid w:val="00AB66C9"/>
    <w:rsid w:val="00AB681F"/>
    <w:rsid w:val="00AB6B5D"/>
    <w:rsid w:val="00AB6DEB"/>
    <w:rsid w:val="00AB724D"/>
    <w:rsid w:val="00AB7AEA"/>
    <w:rsid w:val="00AC1D98"/>
    <w:rsid w:val="00AC1F33"/>
    <w:rsid w:val="00AC2B2D"/>
    <w:rsid w:val="00AC2B62"/>
    <w:rsid w:val="00AC43D7"/>
    <w:rsid w:val="00AC4B67"/>
    <w:rsid w:val="00AC51DA"/>
    <w:rsid w:val="00AC59A4"/>
    <w:rsid w:val="00AC5AE9"/>
    <w:rsid w:val="00AC5B32"/>
    <w:rsid w:val="00AC6046"/>
    <w:rsid w:val="00AC74B5"/>
    <w:rsid w:val="00AC771B"/>
    <w:rsid w:val="00AC7DA1"/>
    <w:rsid w:val="00AC7FAF"/>
    <w:rsid w:val="00AD2A1A"/>
    <w:rsid w:val="00AD3C28"/>
    <w:rsid w:val="00AD3E58"/>
    <w:rsid w:val="00AD61E8"/>
    <w:rsid w:val="00AD64F8"/>
    <w:rsid w:val="00AD65C2"/>
    <w:rsid w:val="00AD686F"/>
    <w:rsid w:val="00AD75DE"/>
    <w:rsid w:val="00AD7E37"/>
    <w:rsid w:val="00AE0850"/>
    <w:rsid w:val="00AE09A6"/>
    <w:rsid w:val="00AE0CF1"/>
    <w:rsid w:val="00AE0E23"/>
    <w:rsid w:val="00AE11D2"/>
    <w:rsid w:val="00AE1362"/>
    <w:rsid w:val="00AE22FA"/>
    <w:rsid w:val="00AE2404"/>
    <w:rsid w:val="00AE2C56"/>
    <w:rsid w:val="00AE312A"/>
    <w:rsid w:val="00AE317A"/>
    <w:rsid w:val="00AE35F1"/>
    <w:rsid w:val="00AE3E27"/>
    <w:rsid w:val="00AE3FB7"/>
    <w:rsid w:val="00AE4387"/>
    <w:rsid w:val="00AE4DFB"/>
    <w:rsid w:val="00AE5A32"/>
    <w:rsid w:val="00AE6267"/>
    <w:rsid w:val="00AE6B51"/>
    <w:rsid w:val="00AE7B89"/>
    <w:rsid w:val="00AF0D49"/>
    <w:rsid w:val="00AF270B"/>
    <w:rsid w:val="00AF3C3A"/>
    <w:rsid w:val="00AF5A23"/>
    <w:rsid w:val="00AF615A"/>
    <w:rsid w:val="00AF6EB4"/>
    <w:rsid w:val="00B01980"/>
    <w:rsid w:val="00B023F9"/>
    <w:rsid w:val="00B0255C"/>
    <w:rsid w:val="00B03D8E"/>
    <w:rsid w:val="00B047DA"/>
    <w:rsid w:val="00B05214"/>
    <w:rsid w:val="00B0568F"/>
    <w:rsid w:val="00B07BEE"/>
    <w:rsid w:val="00B10864"/>
    <w:rsid w:val="00B10FF4"/>
    <w:rsid w:val="00B11B99"/>
    <w:rsid w:val="00B11E52"/>
    <w:rsid w:val="00B1228D"/>
    <w:rsid w:val="00B13182"/>
    <w:rsid w:val="00B13CA6"/>
    <w:rsid w:val="00B1438D"/>
    <w:rsid w:val="00B1536B"/>
    <w:rsid w:val="00B15666"/>
    <w:rsid w:val="00B1595D"/>
    <w:rsid w:val="00B15D72"/>
    <w:rsid w:val="00B15EB3"/>
    <w:rsid w:val="00B1609D"/>
    <w:rsid w:val="00B1644B"/>
    <w:rsid w:val="00B17B02"/>
    <w:rsid w:val="00B17E14"/>
    <w:rsid w:val="00B20615"/>
    <w:rsid w:val="00B21041"/>
    <w:rsid w:val="00B21BD7"/>
    <w:rsid w:val="00B22426"/>
    <w:rsid w:val="00B224EC"/>
    <w:rsid w:val="00B22BB1"/>
    <w:rsid w:val="00B22FC0"/>
    <w:rsid w:val="00B23FAF"/>
    <w:rsid w:val="00B244AC"/>
    <w:rsid w:val="00B2467B"/>
    <w:rsid w:val="00B24A17"/>
    <w:rsid w:val="00B24DB3"/>
    <w:rsid w:val="00B25044"/>
    <w:rsid w:val="00B25694"/>
    <w:rsid w:val="00B25B51"/>
    <w:rsid w:val="00B2666C"/>
    <w:rsid w:val="00B26FC5"/>
    <w:rsid w:val="00B270CB"/>
    <w:rsid w:val="00B27852"/>
    <w:rsid w:val="00B3012C"/>
    <w:rsid w:val="00B3026E"/>
    <w:rsid w:val="00B30799"/>
    <w:rsid w:val="00B32C08"/>
    <w:rsid w:val="00B32EED"/>
    <w:rsid w:val="00B33A1E"/>
    <w:rsid w:val="00B34241"/>
    <w:rsid w:val="00B343C8"/>
    <w:rsid w:val="00B35969"/>
    <w:rsid w:val="00B3647D"/>
    <w:rsid w:val="00B37061"/>
    <w:rsid w:val="00B3733A"/>
    <w:rsid w:val="00B376F4"/>
    <w:rsid w:val="00B37EC2"/>
    <w:rsid w:val="00B402AC"/>
    <w:rsid w:val="00B42450"/>
    <w:rsid w:val="00B42BD7"/>
    <w:rsid w:val="00B42EDE"/>
    <w:rsid w:val="00B432F6"/>
    <w:rsid w:val="00B43C97"/>
    <w:rsid w:val="00B45762"/>
    <w:rsid w:val="00B4624F"/>
    <w:rsid w:val="00B46B3C"/>
    <w:rsid w:val="00B50407"/>
    <w:rsid w:val="00B510B6"/>
    <w:rsid w:val="00B516B0"/>
    <w:rsid w:val="00B51DB6"/>
    <w:rsid w:val="00B51E48"/>
    <w:rsid w:val="00B525D1"/>
    <w:rsid w:val="00B5260D"/>
    <w:rsid w:val="00B5426F"/>
    <w:rsid w:val="00B54A2A"/>
    <w:rsid w:val="00B54E10"/>
    <w:rsid w:val="00B55876"/>
    <w:rsid w:val="00B56589"/>
    <w:rsid w:val="00B567E6"/>
    <w:rsid w:val="00B5689A"/>
    <w:rsid w:val="00B56E77"/>
    <w:rsid w:val="00B576E8"/>
    <w:rsid w:val="00B606C8"/>
    <w:rsid w:val="00B609B9"/>
    <w:rsid w:val="00B61F2A"/>
    <w:rsid w:val="00B6324A"/>
    <w:rsid w:val="00B63494"/>
    <w:rsid w:val="00B63BC0"/>
    <w:rsid w:val="00B63EDE"/>
    <w:rsid w:val="00B64864"/>
    <w:rsid w:val="00B64A9E"/>
    <w:rsid w:val="00B64AA7"/>
    <w:rsid w:val="00B64EA8"/>
    <w:rsid w:val="00B675CE"/>
    <w:rsid w:val="00B67A31"/>
    <w:rsid w:val="00B70949"/>
    <w:rsid w:val="00B709EE"/>
    <w:rsid w:val="00B70EFA"/>
    <w:rsid w:val="00B710C7"/>
    <w:rsid w:val="00B71C5D"/>
    <w:rsid w:val="00B72A09"/>
    <w:rsid w:val="00B730DD"/>
    <w:rsid w:val="00B73591"/>
    <w:rsid w:val="00B74689"/>
    <w:rsid w:val="00B74769"/>
    <w:rsid w:val="00B74A53"/>
    <w:rsid w:val="00B763B3"/>
    <w:rsid w:val="00B76680"/>
    <w:rsid w:val="00B77CF6"/>
    <w:rsid w:val="00B77DFB"/>
    <w:rsid w:val="00B80DCE"/>
    <w:rsid w:val="00B81071"/>
    <w:rsid w:val="00B81F50"/>
    <w:rsid w:val="00B828C8"/>
    <w:rsid w:val="00B82BD7"/>
    <w:rsid w:val="00B832FE"/>
    <w:rsid w:val="00B84220"/>
    <w:rsid w:val="00B84E78"/>
    <w:rsid w:val="00B85102"/>
    <w:rsid w:val="00B85290"/>
    <w:rsid w:val="00B8570C"/>
    <w:rsid w:val="00B859ED"/>
    <w:rsid w:val="00B85E50"/>
    <w:rsid w:val="00B86AFD"/>
    <w:rsid w:val="00B87545"/>
    <w:rsid w:val="00B905CB"/>
    <w:rsid w:val="00B90CD1"/>
    <w:rsid w:val="00B90D9B"/>
    <w:rsid w:val="00B91901"/>
    <w:rsid w:val="00B91909"/>
    <w:rsid w:val="00B91E43"/>
    <w:rsid w:val="00B92735"/>
    <w:rsid w:val="00B92F44"/>
    <w:rsid w:val="00B930F9"/>
    <w:rsid w:val="00B937BE"/>
    <w:rsid w:val="00B937FA"/>
    <w:rsid w:val="00B94BA3"/>
    <w:rsid w:val="00B94E93"/>
    <w:rsid w:val="00B95262"/>
    <w:rsid w:val="00B961D6"/>
    <w:rsid w:val="00B96FFE"/>
    <w:rsid w:val="00B97097"/>
    <w:rsid w:val="00BA08F5"/>
    <w:rsid w:val="00BA0D96"/>
    <w:rsid w:val="00BA1778"/>
    <w:rsid w:val="00BA1B01"/>
    <w:rsid w:val="00BA2881"/>
    <w:rsid w:val="00BA4BED"/>
    <w:rsid w:val="00BA5A31"/>
    <w:rsid w:val="00BA5DC8"/>
    <w:rsid w:val="00BA6041"/>
    <w:rsid w:val="00BA65D2"/>
    <w:rsid w:val="00BA6D42"/>
    <w:rsid w:val="00BA713D"/>
    <w:rsid w:val="00BB006D"/>
    <w:rsid w:val="00BB0827"/>
    <w:rsid w:val="00BB0FC6"/>
    <w:rsid w:val="00BB103C"/>
    <w:rsid w:val="00BB12AB"/>
    <w:rsid w:val="00BB12DD"/>
    <w:rsid w:val="00BB1A31"/>
    <w:rsid w:val="00BB2238"/>
    <w:rsid w:val="00BB23F5"/>
    <w:rsid w:val="00BB318C"/>
    <w:rsid w:val="00BB31B7"/>
    <w:rsid w:val="00BB3620"/>
    <w:rsid w:val="00BB399B"/>
    <w:rsid w:val="00BB48FC"/>
    <w:rsid w:val="00BB5B28"/>
    <w:rsid w:val="00BB5C59"/>
    <w:rsid w:val="00BB5D0A"/>
    <w:rsid w:val="00BB601F"/>
    <w:rsid w:val="00BB6085"/>
    <w:rsid w:val="00BB6725"/>
    <w:rsid w:val="00BB715E"/>
    <w:rsid w:val="00BB7A58"/>
    <w:rsid w:val="00BB7BA6"/>
    <w:rsid w:val="00BC24F2"/>
    <w:rsid w:val="00BC2668"/>
    <w:rsid w:val="00BC299F"/>
    <w:rsid w:val="00BC4A78"/>
    <w:rsid w:val="00BC4BB5"/>
    <w:rsid w:val="00BC5890"/>
    <w:rsid w:val="00BC5C25"/>
    <w:rsid w:val="00BC6B3F"/>
    <w:rsid w:val="00BC74DD"/>
    <w:rsid w:val="00BC7575"/>
    <w:rsid w:val="00BD005D"/>
    <w:rsid w:val="00BD0C18"/>
    <w:rsid w:val="00BD1146"/>
    <w:rsid w:val="00BD11DB"/>
    <w:rsid w:val="00BD2FD2"/>
    <w:rsid w:val="00BD32F9"/>
    <w:rsid w:val="00BD3F20"/>
    <w:rsid w:val="00BD41FD"/>
    <w:rsid w:val="00BD574A"/>
    <w:rsid w:val="00BD6CCE"/>
    <w:rsid w:val="00BD71BF"/>
    <w:rsid w:val="00BD7440"/>
    <w:rsid w:val="00BD7AAA"/>
    <w:rsid w:val="00BE0BA6"/>
    <w:rsid w:val="00BE0FF5"/>
    <w:rsid w:val="00BE1057"/>
    <w:rsid w:val="00BE1738"/>
    <w:rsid w:val="00BE2B1C"/>
    <w:rsid w:val="00BE35ED"/>
    <w:rsid w:val="00BE42CE"/>
    <w:rsid w:val="00BE4A63"/>
    <w:rsid w:val="00BE51E8"/>
    <w:rsid w:val="00BE598A"/>
    <w:rsid w:val="00BE6EEE"/>
    <w:rsid w:val="00BF19F3"/>
    <w:rsid w:val="00BF1F20"/>
    <w:rsid w:val="00BF30B9"/>
    <w:rsid w:val="00BF3BB0"/>
    <w:rsid w:val="00BF3EC8"/>
    <w:rsid w:val="00BF40B8"/>
    <w:rsid w:val="00BF44E6"/>
    <w:rsid w:val="00BF4BD7"/>
    <w:rsid w:val="00BF4D72"/>
    <w:rsid w:val="00BF4FD8"/>
    <w:rsid w:val="00BF53C4"/>
    <w:rsid w:val="00BF5E59"/>
    <w:rsid w:val="00BF65DC"/>
    <w:rsid w:val="00BF7FAE"/>
    <w:rsid w:val="00C001BC"/>
    <w:rsid w:val="00C00453"/>
    <w:rsid w:val="00C00BD3"/>
    <w:rsid w:val="00C0104A"/>
    <w:rsid w:val="00C0109A"/>
    <w:rsid w:val="00C035DB"/>
    <w:rsid w:val="00C037D3"/>
    <w:rsid w:val="00C03F86"/>
    <w:rsid w:val="00C04540"/>
    <w:rsid w:val="00C045ED"/>
    <w:rsid w:val="00C049E5"/>
    <w:rsid w:val="00C04D7F"/>
    <w:rsid w:val="00C05616"/>
    <w:rsid w:val="00C0658D"/>
    <w:rsid w:val="00C068BA"/>
    <w:rsid w:val="00C06AA9"/>
    <w:rsid w:val="00C07265"/>
    <w:rsid w:val="00C101A3"/>
    <w:rsid w:val="00C106EA"/>
    <w:rsid w:val="00C10D9B"/>
    <w:rsid w:val="00C11A6E"/>
    <w:rsid w:val="00C129B1"/>
    <w:rsid w:val="00C13354"/>
    <w:rsid w:val="00C141B1"/>
    <w:rsid w:val="00C14A6F"/>
    <w:rsid w:val="00C15384"/>
    <w:rsid w:val="00C15656"/>
    <w:rsid w:val="00C15AFF"/>
    <w:rsid w:val="00C15CF8"/>
    <w:rsid w:val="00C16734"/>
    <w:rsid w:val="00C17322"/>
    <w:rsid w:val="00C17BA9"/>
    <w:rsid w:val="00C20127"/>
    <w:rsid w:val="00C219E7"/>
    <w:rsid w:val="00C220EC"/>
    <w:rsid w:val="00C22DAD"/>
    <w:rsid w:val="00C230F9"/>
    <w:rsid w:val="00C231BE"/>
    <w:rsid w:val="00C24728"/>
    <w:rsid w:val="00C25156"/>
    <w:rsid w:val="00C251D1"/>
    <w:rsid w:val="00C2623A"/>
    <w:rsid w:val="00C26A85"/>
    <w:rsid w:val="00C278FC"/>
    <w:rsid w:val="00C27FF6"/>
    <w:rsid w:val="00C307FD"/>
    <w:rsid w:val="00C30A62"/>
    <w:rsid w:val="00C32557"/>
    <w:rsid w:val="00C3369B"/>
    <w:rsid w:val="00C33B6D"/>
    <w:rsid w:val="00C33E6A"/>
    <w:rsid w:val="00C35BA4"/>
    <w:rsid w:val="00C369F8"/>
    <w:rsid w:val="00C36CA1"/>
    <w:rsid w:val="00C370D8"/>
    <w:rsid w:val="00C3711B"/>
    <w:rsid w:val="00C37FD0"/>
    <w:rsid w:val="00C411DC"/>
    <w:rsid w:val="00C412D6"/>
    <w:rsid w:val="00C41CA6"/>
    <w:rsid w:val="00C42298"/>
    <w:rsid w:val="00C4247A"/>
    <w:rsid w:val="00C43ED7"/>
    <w:rsid w:val="00C44AD5"/>
    <w:rsid w:val="00C45F4D"/>
    <w:rsid w:val="00C46B00"/>
    <w:rsid w:val="00C46D02"/>
    <w:rsid w:val="00C473ED"/>
    <w:rsid w:val="00C47FE0"/>
    <w:rsid w:val="00C50803"/>
    <w:rsid w:val="00C508C5"/>
    <w:rsid w:val="00C51A21"/>
    <w:rsid w:val="00C5252F"/>
    <w:rsid w:val="00C529AB"/>
    <w:rsid w:val="00C5346E"/>
    <w:rsid w:val="00C5409C"/>
    <w:rsid w:val="00C542F7"/>
    <w:rsid w:val="00C550F5"/>
    <w:rsid w:val="00C57AD1"/>
    <w:rsid w:val="00C604C4"/>
    <w:rsid w:val="00C6129D"/>
    <w:rsid w:val="00C61BE2"/>
    <w:rsid w:val="00C630C4"/>
    <w:rsid w:val="00C635F6"/>
    <w:rsid w:val="00C64A36"/>
    <w:rsid w:val="00C65676"/>
    <w:rsid w:val="00C657C2"/>
    <w:rsid w:val="00C658CE"/>
    <w:rsid w:val="00C65B09"/>
    <w:rsid w:val="00C66E93"/>
    <w:rsid w:val="00C66F8B"/>
    <w:rsid w:val="00C7058F"/>
    <w:rsid w:val="00C709C4"/>
    <w:rsid w:val="00C713E2"/>
    <w:rsid w:val="00C71A2C"/>
    <w:rsid w:val="00C720D7"/>
    <w:rsid w:val="00C72A35"/>
    <w:rsid w:val="00C73908"/>
    <w:rsid w:val="00C74378"/>
    <w:rsid w:val="00C74524"/>
    <w:rsid w:val="00C74EFC"/>
    <w:rsid w:val="00C75825"/>
    <w:rsid w:val="00C771A3"/>
    <w:rsid w:val="00C7751E"/>
    <w:rsid w:val="00C775C2"/>
    <w:rsid w:val="00C80157"/>
    <w:rsid w:val="00C8039B"/>
    <w:rsid w:val="00C80A44"/>
    <w:rsid w:val="00C80DCC"/>
    <w:rsid w:val="00C80DD7"/>
    <w:rsid w:val="00C81819"/>
    <w:rsid w:val="00C83184"/>
    <w:rsid w:val="00C83AD9"/>
    <w:rsid w:val="00C8429D"/>
    <w:rsid w:val="00C85320"/>
    <w:rsid w:val="00C85A33"/>
    <w:rsid w:val="00C86FBF"/>
    <w:rsid w:val="00C8700E"/>
    <w:rsid w:val="00C90A1F"/>
    <w:rsid w:val="00C90F66"/>
    <w:rsid w:val="00C9120A"/>
    <w:rsid w:val="00C91359"/>
    <w:rsid w:val="00C92059"/>
    <w:rsid w:val="00C92355"/>
    <w:rsid w:val="00C92A9C"/>
    <w:rsid w:val="00C947FD"/>
    <w:rsid w:val="00C948A3"/>
    <w:rsid w:val="00C96556"/>
    <w:rsid w:val="00C96D4E"/>
    <w:rsid w:val="00C9720B"/>
    <w:rsid w:val="00C97469"/>
    <w:rsid w:val="00CA102D"/>
    <w:rsid w:val="00CA1515"/>
    <w:rsid w:val="00CA17B3"/>
    <w:rsid w:val="00CA1E78"/>
    <w:rsid w:val="00CA1F7F"/>
    <w:rsid w:val="00CA27DC"/>
    <w:rsid w:val="00CA2BE0"/>
    <w:rsid w:val="00CA4339"/>
    <w:rsid w:val="00CA630B"/>
    <w:rsid w:val="00CA691A"/>
    <w:rsid w:val="00CA6A70"/>
    <w:rsid w:val="00CA74D5"/>
    <w:rsid w:val="00CA7CD2"/>
    <w:rsid w:val="00CB09A2"/>
    <w:rsid w:val="00CB0F71"/>
    <w:rsid w:val="00CB121B"/>
    <w:rsid w:val="00CB2C2C"/>
    <w:rsid w:val="00CB3173"/>
    <w:rsid w:val="00CB38EF"/>
    <w:rsid w:val="00CB3A96"/>
    <w:rsid w:val="00CB3F2E"/>
    <w:rsid w:val="00CB4549"/>
    <w:rsid w:val="00CB4E16"/>
    <w:rsid w:val="00CB5F3A"/>
    <w:rsid w:val="00CB6BC2"/>
    <w:rsid w:val="00CB6F5F"/>
    <w:rsid w:val="00CB7872"/>
    <w:rsid w:val="00CC060D"/>
    <w:rsid w:val="00CC09D0"/>
    <w:rsid w:val="00CC0F1F"/>
    <w:rsid w:val="00CC3265"/>
    <w:rsid w:val="00CC33BA"/>
    <w:rsid w:val="00CC380D"/>
    <w:rsid w:val="00CC38A2"/>
    <w:rsid w:val="00CC3A8D"/>
    <w:rsid w:val="00CC4798"/>
    <w:rsid w:val="00CC559F"/>
    <w:rsid w:val="00CC6F10"/>
    <w:rsid w:val="00CC7011"/>
    <w:rsid w:val="00CD0AC5"/>
    <w:rsid w:val="00CD0EF4"/>
    <w:rsid w:val="00CD1062"/>
    <w:rsid w:val="00CD13F4"/>
    <w:rsid w:val="00CD14F0"/>
    <w:rsid w:val="00CD19D2"/>
    <w:rsid w:val="00CD1B5A"/>
    <w:rsid w:val="00CD1BA2"/>
    <w:rsid w:val="00CD4FBD"/>
    <w:rsid w:val="00CD5E7A"/>
    <w:rsid w:val="00CE017E"/>
    <w:rsid w:val="00CE0288"/>
    <w:rsid w:val="00CE109C"/>
    <w:rsid w:val="00CE11F5"/>
    <w:rsid w:val="00CE15AD"/>
    <w:rsid w:val="00CE23A9"/>
    <w:rsid w:val="00CE27FF"/>
    <w:rsid w:val="00CE3369"/>
    <w:rsid w:val="00CE3DB8"/>
    <w:rsid w:val="00CE3E4A"/>
    <w:rsid w:val="00CE5613"/>
    <w:rsid w:val="00CE66B6"/>
    <w:rsid w:val="00CE6B49"/>
    <w:rsid w:val="00CE6BC7"/>
    <w:rsid w:val="00CE74ED"/>
    <w:rsid w:val="00CF0A41"/>
    <w:rsid w:val="00CF2908"/>
    <w:rsid w:val="00CF308C"/>
    <w:rsid w:val="00CF3947"/>
    <w:rsid w:val="00CF4DFD"/>
    <w:rsid w:val="00CF598F"/>
    <w:rsid w:val="00CF5ABA"/>
    <w:rsid w:val="00CF5BBF"/>
    <w:rsid w:val="00CF6779"/>
    <w:rsid w:val="00CF7E51"/>
    <w:rsid w:val="00D00783"/>
    <w:rsid w:val="00D00885"/>
    <w:rsid w:val="00D0099A"/>
    <w:rsid w:val="00D00AE2"/>
    <w:rsid w:val="00D00CD9"/>
    <w:rsid w:val="00D011D7"/>
    <w:rsid w:val="00D01A56"/>
    <w:rsid w:val="00D02108"/>
    <w:rsid w:val="00D021AB"/>
    <w:rsid w:val="00D02275"/>
    <w:rsid w:val="00D0287D"/>
    <w:rsid w:val="00D039E2"/>
    <w:rsid w:val="00D04214"/>
    <w:rsid w:val="00D04870"/>
    <w:rsid w:val="00D05397"/>
    <w:rsid w:val="00D05619"/>
    <w:rsid w:val="00D05C76"/>
    <w:rsid w:val="00D06CBC"/>
    <w:rsid w:val="00D07104"/>
    <w:rsid w:val="00D10898"/>
    <w:rsid w:val="00D11FDB"/>
    <w:rsid w:val="00D12084"/>
    <w:rsid w:val="00D127A7"/>
    <w:rsid w:val="00D12B89"/>
    <w:rsid w:val="00D131D2"/>
    <w:rsid w:val="00D1379A"/>
    <w:rsid w:val="00D150FD"/>
    <w:rsid w:val="00D15114"/>
    <w:rsid w:val="00D15323"/>
    <w:rsid w:val="00D15446"/>
    <w:rsid w:val="00D1630C"/>
    <w:rsid w:val="00D163DB"/>
    <w:rsid w:val="00D16815"/>
    <w:rsid w:val="00D16C6D"/>
    <w:rsid w:val="00D170AA"/>
    <w:rsid w:val="00D1791A"/>
    <w:rsid w:val="00D179E8"/>
    <w:rsid w:val="00D21CC6"/>
    <w:rsid w:val="00D234E1"/>
    <w:rsid w:val="00D237D4"/>
    <w:rsid w:val="00D23856"/>
    <w:rsid w:val="00D24969"/>
    <w:rsid w:val="00D24A56"/>
    <w:rsid w:val="00D26A7A"/>
    <w:rsid w:val="00D27A18"/>
    <w:rsid w:val="00D30376"/>
    <w:rsid w:val="00D307C0"/>
    <w:rsid w:val="00D30EC5"/>
    <w:rsid w:val="00D31378"/>
    <w:rsid w:val="00D31C44"/>
    <w:rsid w:val="00D32839"/>
    <w:rsid w:val="00D32CE1"/>
    <w:rsid w:val="00D330E1"/>
    <w:rsid w:val="00D340A7"/>
    <w:rsid w:val="00D34670"/>
    <w:rsid w:val="00D3477F"/>
    <w:rsid w:val="00D34810"/>
    <w:rsid w:val="00D35797"/>
    <w:rsid w:val="00D363AD"/>
    <w:rsid w:val="00D36620"/>
    <w:rsid w:val="00D36D9E"/>
    <w:rsid w:val="00D37D62"/>
    <w:rsid w:val="00D40559"/>
    <w:rsid w:val="00D40930"/>
    <w:rsid w:val="00D4258E"/>
    <w:rsid w:val="00D42DD8"/>
    <w:rsid w:val="00D43597"/>
    <w:rsid w:val="00D43718"/>
    <w:rsid w:val="00D43916"/>
    <w:rsid w:val="00D449ED"/>
    <w:rsid w:val="00D45398"/>
    <w:rsid w:val="00D45ADA"/>
    <w:rsid w:val="00D46093"/>
    <w:rsid w:val="00D4636B"/>
    <w:rsid w:val="00D46D76"/>
    <w:rsid w:val="00D474C9"/>
    <w:rsid w:val="00D505AE"/>
    <w:rsid w:val="00D50E74"/>
    <w:rsid w:val="00D51F9D"/>
    <w:rsid w:val="00D52CE5"/>
    <w:rsid w:val="00D53016"/>
    <w:rsid w:val="00D54C8B"/>
    <w:rsid w:val="00D553E4"/>
    <w:rsid w:val="00D568C0"/>
    <w:rsid w:val="00D57757"/>
    <w:rsid w:val="00D604E2"/>
    <w:rsid w:val="00D61F6D"/>
    <w:rsid w:val="00D6203B"/>
    <w:rsid w:val="00D6271C"/>
    <w:rsid w:val="00D629C5"/>
    <w:rsid w:val="00D62A75"/>
    <w:rsid w:val="00D62FC6"/>
    <w:rsid w:val="00D6357B"/>
    <w:rsid w:val="00D63739"/>
    <w:rsid w:val="00D63CAA"/>
    <w:rsid w:val="00D65131"/>
    <w:rsid w:val="00D65505"/>
    <w:rsid w:val="00D65E08"/>
    <w:rsid w:val="00D6635B"/>
    <w:rsid w:val="00D664A2"/>
    <w:rsid w:val="00D66ABD"/>
    <w:rsid w:val="00D6799D"/>
    <w:rsid w:val="00D67B67"/>
    <w:rsid w:val="00D701C3"/>
    <w:rsid w:val="00D7052A"/>
    <w:rsid w:val="00D73551"/>
    <w:rsid w:val="00D74816"/>
    <w:rsid w:val="00D76D6E"/>
    <w:rsid w:val="00D7717E"/>
    <w:rsid w:val="00D772E6"/>
    <w:rsid w:val="00D77AB7"/>
    <w:rsid w:val="00D77EC1"/>
    <w:rsid w:val="00D8002C"/>
    <w:rsid w:val="00D80197"/>
    <w:rsid w:val="00D80310"/>
    <w:rsid w:val="00D81091"/>
    <w:rsid w:val="00D81146"/>
    <w:rsid w:val="00D81CE8"/>
    <w:rsid w:val="00D83391"/>
    <w:rsid w:val="00D85458"/>
    <w:rsid w:val="00D86419"/>
    <w:rsid w:val="00D86E11"/>
    <w:rsid w:val="00D90015"/>
    <w:rsid w:val="00D901BC"/>
    <w:rsid w:val="00D9041A"/>
    <w:rsid w:val="00D90824"/>
    <w:rsid w:val="00D90B84"/>
    <w:rsid w:val="00D91955"/>
    <w:rsid w:val="00D91C5C"/>
    <w:rsid w:val="00D922ED"/>
    <w:rsid w:val="00D9347D"/>
    <w:rsid w:val="00D93FCF"/>
    <w:rsid w:val="00D95DB0"/>
    <w:rsid w:val="00D96368"/>
    <w:rsid w:val="00D96DE5"/>
    <w:rsid w:val="00D9767A"/>
    <w:rsid w:val="00D97DB4"/>
    <w:rsid w:val="00D97EF7"/>
    <w:rsid w:val="00DA0734"/>
    <w:rsid w:val="00DA0895"/>
    <w:rsid w:val="00DA09DA"/>
    <w:rsid w:val="00DA0F38"/>
    <w:rsid w:val="00DA16CA"/>
    <w:rsid w:val="00DA1E9C"/>
    <w:rsid w:val="00DA26A6"/>
    <w:rsid w:val="00DA2FBF"/>
    <w:rsid w:val="00DA39CA"/>
    <w:rsid w:val="00DA3BDC"/>
    <w:rsid w:val="00DA4B83"/>
    <w:rsid w:val="00DA4FC8"/>
    <w:rsid w:val="00DA5574"/>
    <w:rsid w:val="00DA57A2"/>
    <w:rsid w:val="00DA5EC9"/>
    <w:rsid w:val="00DA6615"/>
    <w:rsid w:val="00DA72EA"/>
    <w:rsid w:val="00DA7449"/>
    <w:rsid w:val="00DA7D86"/>
    <w:rsid w:val="00DB0083"/>
    <w:rsid w:val="00DB03DD"/>
    <w:rsid w:val="00DB0C64"/>
    <w:rsid w:val="00DB0EF7"/>
    <w:rsid w:val="00DB1041"/>
    <w:rsid w:val="00DB1C86"/>
    <w:rsid w:val="00DB1DCB"/>
    <w:rsid w:val="00DB272E"/>
    <w:rsid w:val="00DB4D26"/>
    <w:rsid w:val="00DB53E9"/>
    <w:rsid w:val="00DB60A5"/>
    <w:rsid w:val="00DB60B9"/>
    <w:rsid w:val="00DB64C2"/>
    <w:rsid w:val="00DB7456"/>
    <w:rsid w:val="00DB76C0"/>
    <w:rsid w:val="00DB7B96"/>
    <w:rsid w:val="00DC3056"/>
    <w:rsid w:val="00DC31FD"/>
    <w:rsid w:val="00DC3528"/>
    <w:rsid w:val="00DC35AC"/>
    <w:rsid w:val="00DC3A4C"/>
    <w:rsid w:val="00DC4929"/>
    <w:rsid w:val="00DC4FDC"/>
    <w:rsid w:val="00DC566A"/>
    <w:rsid w:val="00DC6744"/>
    <w:rsid w:val="00DD0BD6"/>
    <w:rsid w:val="00DD129D"/>
    <w:rsid w:val="00DD191D"/>
    <w:rsid w:val="00DD19F6"/>
    <w:rsid w:val="00DD1DD0"/>
    <w:rsid w:val="00DD36DA"/>
    <w:rsid w:val="00DD3775"/>
    <w:rsid w:val="00DD4A0D"/>
    <w:rsid w:val="00DD4CC1"/>
    <w:rsid w:val="00DD5C76"/>
    <w:rsid w:val="00DD5D66"/>
    <w:rsid w:val="00DD6348"/>
    <w:rsid w:val="00DD6E56"/>
    <w:rsid w:val="00DD6EA1"/>
    <w:rsid w:val="00DE1049"/>
    <w:rsid w:val="00DE113C"/>
    <w:rsid w:val="00DE151A"/>
    <w:rsid w:val="00DE2520"/>
    <w:rsid w:val="00DE2956"/>
    <w:rsid w:val="00DE2A2F"/>
    <w:rsid w:val="00DE39B7"/>
    <w:rsid w:val="00DE3A97"/>
    <w:rsid w:val="00DE3D56"/>
    <w:rsid w:val="00DE4CBC"/>
    <w:rsid w:val="00DE5176"/>
    <w:rsid w:val="00DE5646"/>
    <w:rsid w:val="00DE5936"/>
    <w:rsid w:val="00DE5AC0"/>
    <w:rsid w:val="00DE5EDD"/>
    <w:rsid w:val="00DE6165"/>
    <w:rsid w:val="00DE6C66"/>
    <w:rsid w:val="00DE6EB4"/>
    <w:rsid w:val="00DF0132"/>
    <w:rsid w:val="00DF088E"/>
    <w:rsid w:val="00DF0F1E"/>
    <w:rsid w:val="00DF1FB2"/>
    <w:rsid w:val="00DF21D1"/>
    <w:rsid w:val="00DF2584"/>
    <w:rsid w:val="00DF2A7D"/>
    <w:rsid w:val="00DF3A8F"/>
    <w:rsid w:val="00DF3C89"/>
    <w:rsid w:val="00DF3CA8"/>
    <w:rsid w:val="00DF4DA0"/>
    <w:rsid w:val="00DF619D"/>
    <w:rsid w:val="00DF6CF0"/>
    <w:rsid w:val="00E003C0"/>
    <w:rsid w:val="00E0216C"/>
    <w:rsid w:val="00E0239D"/>
    <w:rsid w:val="00E03B83"/>
    <w:rsid w:val="00E0429E"/>
    <w:rsid w:val="00E046CB"/>
    <w:rsid w:val="00E046F2"/>
    <w:rsid w:val="00E04ADA"/>
    <w:rsid w:val="00E050B0"/>
    <w:rsid w:val="00E05610"/>
    <w:rsid w:val="00E056BA"/>
    <w:rsid w:val="00E05915"/>
    <w:rsid w:val="00E06389"/>
    <w:rsid w:val="00E079B6"/>
    <w:rsid w:val="00E123E0"/>
    <w:rsid w:val="00E1277C"/>
    <w:rsid w:val="00E13893"/>
    <w:rsid w:val="00E139CF"/>
    <w:rsid w:val="00E13B00"/>
    <w:rsid w:val="00E14724"/>
    <w:rsid w:val="00E1563E"/>
    <w:rsid w:val="00E15EAE"/>
    <w:rsid w:val="00E16812"/>
    <w:rsid w:val="00E16E0D"/>
    <w:rsid w:val="00E171E5"/>
    <w:rsid w:val="00E1787D"/>
    <w:rsid w:val="00E17889"/>
    <w:rsid w:val="00E17A3C"/>
    <w:rsid w:val="00E2005C"/>
    <w:rsid w:val="00E20686"/>
    <w:rsid w:val="00E20E7F"/>
    <w:rsid w:val="00E212AE"/>
    <w:rsid w:val="00E21824"/>
    <w:rsid w:val="00E21BCA"/>
    <w:rsid w:val="00E22134"/>
    <w:rsid w:val="00E2215B"/>
    <w:rsid w:val="00E2278F"/>
    <w:rsid w:val="00E228D9"/>
    <w:rsid w:val="00E2321C"/>
    <w:rsid w:val="00E24547"/>
    <w:rsid w:val="00E24608"/>
    <w:rsid w:val="00E24712"/>
    <w:rsid w:val="00E25733"/>
    <w:rsid w:val="00E25C37"/>
    <w:rsid w:val="00E25F3B"/>
    <w:rsid w:val="00E268CE"/>
    <w:rsid w:val="00E26988"/>
    <w:rsid w:val="00E27455"/>
    <w:rsid w:val="00E27922"/>
    <w:rsid w:val="00E3155F"/>
    <w:rsid w:val="00E315EF"/>
    <w:rsid w:val="00E31850"/>
    <w:rsid w:val="00E31D46"/>
    <w:rsid w:val="00E322C0"/>
    <w:rsid w:val="00E32542"/>
    <w:rsid w:val="00E32602"/>
    <w:rsid w:val="00E3322D"/>
    <w:rsid w:val="00E34B9A"/>
    <w:rsid w:val="00E352F2"/>
    <w:rsid w:val="00E35B46"/>
    <w:rsid w:val="00E35BED"/>
    <w:rsid w:val="00E372EE"/>
    <w:rsid w:val="00E37441"/>
    <w:rsid w:val="00E378C3"/>
    <w:rsid w:val="00E37BB2"/>
    <w:rsid w:val="00E404FD"/>
    <w:rsid w:val="00E40570"/>
    <w:rsid w:val="00E40AA3"/>
    <w:rsid w:val="00E41D0B"/>
    <w:rsid w:val="00E42B78"/>
    <w:rsid w:val="00E43DB9"/>
    <w:rsid w:val="00E45781"/>
    <w:rsid w:val="00E477A4"/>
    <w:rsid w:val="00E47CAB"/>
    <w:rsid w:val="00E502D9"/>
    <w:rsid w:val="00E5267F"/>
    <w:rsid w:val="00E533EB"/>
    <w:rsid w:val="00E53AF1"/>
    <w:rsid w:val="00E53D3F"/>
    <w:rsid w:val="00E54910"/>
    <w:rsid w:val="00E54B83"/>
    <w:rsid w:val="00E54FF6"/>
    <w:rsid w:val="00E55D82"/>
    <w:rsid w:val="00E57471"/>
    <w:rsid w:val="00E60071"/>
    <w:rsid w:val="00E60093"/>
    <w:rsid w:val="00E603BB"/>
    <w:rsid w:val="00E60557"/>
    <w:rsid w:val="00E606B9"/>
    <w:rsid w:val="00E60AC9"/>
    <w:rsid w:val="00E61049"/>
    <w:rsid w:val="00E612A5"/>
    <w:rsid w:val="00E61FC0"/>
    <w:rsid w:val="00E62AC6"/>
    <w:rsid w:val="00E6380F"/>
    <w:rsid w:val="00E645FC"/>
    <w:rsid w:val="00E64866"/>
    <w:rsid w:val="00E64BCA"/>
    <w:rsid w:val="00E654D0"/>
    <w:rsid w:val="00E657D4"/>
    <w:rsid w:val="00E66316"/>
    <w:rsid w:val="00E665DF"/>
    <w:rsid w:val="00E67482"/>
    <w:rsid w:val="00E676C4"/>
    <w:rsid w:val="00E7072D"/>
    <w:rsid w:val="00E70DF4"/>
    <w:rsid w:val="00E72060"/>
    <w:rsid w:val="00E725DD"/>
    <w:rsid w:val="00E72904"/>
    <w:rsid w:val="00E72CC7"/>
    <w:rsid w:val="00E73A11"/>
    <w:rsid w:val="00E7456A"/>
    <w:rsid w:val="00E76547"/>
    <w:rsid w:val="00E7670A"/>
    <w:rsid w:val="00E76B32"/>
    <w:rsid w:val="00E76C3C"/>
    <w:rsid w:val="00E77097"/>
    <w:rsid w:val="00E8056B"/>
    <w:rsid w:val="00E809EA"/>
    <w:rsid w:val="00E80F2C"/>
    <w:rsid w:val="00E81FDC"/>
    <w:rsid w:val="00E846CF"/>
    <w:rsid w:val="00E85346"/>
    <w:rsid w:val="00E85820"/>
    <w:rsid w:val="00E8598C"/>
    <w:rsid w:val="00E8637B"/>
    <w:rsid w:val="00E86556"/>
    <w:rsid w:val="00E86A2F"/>
    <w:rsid w:val="00E86FA0"/>
    <w:rsid w:val="00E878C4"/>
    <w:rsid w:val="00E9000B"/>
    <w:rsid w:val="00E9093F"/>
    <w:rsid w:val="00E90AD9"/>
    <w:rsid w:val="00E91B45"/>
    <w:rsid w:val="00E91DA0"/>
    <w:rsid w:val="00E91ED9"/>
    <w:rsid w:val="00E92149"/>
    <w:rsid w:val="00E92557"/>
    <w:rsid w:val="00E9291B"/>
    <w:rsid w:val="00E92B34"/>
    <w:rsid w:val="00E93472"/>
    <w:rsid w:val="00E9456C"/>
    <w:rsid w:val="00E947C2"/>
    <w:rsid w:val="00E94A77"/>
    <w:rsid w:val="00E9552A"/>
    <w:rsid w:val="00E95EB2"/>
    <w:rsid w:val="00E96914"/>
    <w:rsid w:val="00E97E13"/>
    <w:rsid w:val="00EA10E6"/>
    <w:rsid w:val="00EA1A07"/>
    <w:rsid w:val="00EA1F05"/>
    <w:rsid w:val="00EA29C5"/>
    <w:rsid w:val="00EA3514"/>
    <w:rsid w:val="00EA3540"/>
    <w:rsid w:val="00EA3E9D"/>
    <w:rsid w:val="00EA5496"/>
    <w:rsid w:val="00EA55FC"/>
    <w:rsid w:val="00EA58D7"/>
    <w:rsid w:val="00EA6A7D"/>
    <w:rsid w:val="00EB0EDA"/>
    <w:rsid w:val="00EB0EF5"/>
    <w:rsid w:val="00EB23AF"/>
    <w:rsid w:val="00EB23B9"/>
    <w:rsid w:val="00EB25EC"/>
    <w:rsid w:val="00EB3CBF"/>
    <w:rsid w:val="00EB426B"/>
    <w:rsid w:val="00EB4689"/>
    <w:rsid w:val="00EB4729"/>
    <w:rsid w:val="00EB4935"/>
    <w:rsid w:val="00EB4E97"/>
    <w:rsid w:val="00EB5815"/>
    <w:rsid w:val="00EB5912"/>
    <w:rsid w:val="00EB5944"/>
    <w:rsid w:val="00EB5C82"/>
    <w:rsid w:val="00EB661B"/>
    <w:rsid w:val="00EB7192"/>
    <w:rsid w:val="00EC084B"/>
    <w:rsid w:val="00EC0A60"/>
    <w:rsid w:val="00EC0E75"/>
    <w:rsid w:val="00EC22D3"/>
    <w:rsid w:val="00EC2520"/>
    <w:rsid w:val="00EC3C7F"/>
    <w:rsid w:val="00EC3D85"/>
    <w:rsid w:val="00EC4464"/>
    <w:rsid w:val="00EC4E03"/>
    <w:rsid w:val="00EC634A"/>
    <w:rsid w:val="00EC6ED2"/>
    <w:rsid w:val="00EC77CA"/>
    <w:rsid w:val="00ED03CD"/>
    <w:rsid w:val="00ED073C"/>
    <w:rsid w:val="00ED0A02"/>
    <w:rsid w:val="00ED156E"/>
    <w:rsid w:val="00ED2F92"/>
    <w:rsid w:val="00ED45F1"/>
    <w:rsid w:val="00ED4F76"/>
    <w:rsid w:val="00ED5133"/>
    <w:rsid w:val="00ED5467"/>
    <w:rsid w:val="00ED5538"/>
    <w:rsid w:val="00ED56ED"/>
    <w:rsid w:val="00ED5852"/>
    <w:rsid w:val="00ED63F7"/>
    <w:rsid w:val="00EE0517"/>
    <w:rsid w:val="00EE0967"/>
    <w:rsid w:val="00EE0B82"/>
    <w:rsid w:val="00EE0C6A"/>
    <w:rsid w:val="00EE0D8D"/>
    <w:rsid w:val="00EE19E7"/>
    <w:rsid w:val="00EE1F88"/>
    <w:rsid w:val="00EE248E"/>
    <w:rsid w:val="00EE3022"/>
    <w:rsid w:val="00EE3CF8"/>
    <w:rsid w:val="00EE41BA"/>
    <w:rsid w:val="00EE4C4C"/>
    <w:rsid w:val="00EE5330"/>
    <w:rsid w:val="00EE53C6"/>
    <w:rsid w:val="00EE6282"/>
    <w:rsid w:val="00EE6BED"/>
    <w:rsid w:val="00EF0A96"/>
    <w:rsid w:val="00EF0CFA"/>
    <w:rsid w:val="00EF0F28"/>
    <w:rsid w:val="00EF1BD7"/>
    <w:rsid w:val="00EF22AF"/>
    <w:rsid w:val="00EF2306"/>
    <w:rsid w:val="00EF28D9"/>
    <w:rsid w:val="00EF3C55"/>
    <w:rsid w:val="00EF43D3"/>
    <w:rsid w:val="00EF64CC"/>
    <w:rsid w:val="00EF66FD"/>
    <w:rsid w:val="00EF776F"/>
    <w:rsid w:val="00EF7E53"/>
    <w:rsid w:val="00EF7F11"/>
    <w:rsid w:val="00F00285"/>
    <w:rsid w:val="00F00376"/>
    <w:rsid w:val="00F00714"/>
    <w:rsid w:val="00F00B61"/>
    <w:rsid w:val="00F0180A"/>
    <w:rsid w:val="00F01D9E"/>
    <w:rsid w:val="00F0245E"/>
    <w:rsid w:val="00F02AAA"/>
    <w:rsid w:val="00F02B4D"/>
    <w:rsid w:val="00F02DC0"/>
    <w:rsid w:val="00F03437"/>
    <w:rsid w:val="00F0385E"/>
    <w:rsid w:val="00F04442"/>
    <w:rsid w:val="00F04CE4"/>
    <w:rsid w:val="00F05592"/>
    <w:rsid w:val="00F05816"/>
    <w:rsid w:val="00F05C03"/>
    <w:rsid w:val="00F05FB5"/>
    <w:rsid w:val="00F06551"/>
    <w:rsid w:val="00F06815"/>
    <w:rsid w:val="00F06ADA"/>
    <w:rsid w:val="00F077F4"/>
    <w:rsid w:val="00F10F0C"/>
    <w:rsid w:val="00F11B18"/>
    <w:rsid w:val="00F11B7E"/>
    <w:rsid w:val="00F12C21"/>
    <w:rsid w:val="00F12DA7"/>
    <w:rsid w:val="00F1435E"/>
    <w:rsid w:val="00F14564"/>
    <w:rsid w:val="00F15AA5"/>
    <w:rsid w:val="00F165C6"/>
    <w:rsid w:val="00F16BA4"/>
    <w:rsid w:val="00F16DD1"/>
    <w:rsid w:val="00F2086C"/>
    <w:rsid w:val="00F220C0"/>
    <w:rsid w:val="00F22584"/>
    <w:rsid w:val="00F22A6F"/>
    <w:rsid w:val="00F22F9B"/>
    <w:rsid w:val="00F233EE"/>
    <w:rsid w:val="00F241AC"/>
    <w:rsid w:val="00F243C8"/>
    <w:rsid w:val="00F24553"/>
    <w:rsid w:val="00F24760"/>
    <w:rsid w:val="00F2489A"/>
    <w:rsid w:val="00F2593B"/>
    <w:rsid w:val="00F2655A"/>
    <w:rsid w:val="00F26A50"/>
    <w:rsid w:val="00F3092D"/>
    <w:rsid w:val="00F30A0E"/>
    <w:rsid w:val="00F3113F"/>
    <w:rsid w:val="00F31A9F"/>
    <w:rsid w:val="00F32897"/>
    <w:rsid w:val="00F32BA2"/>
    <w:rsid w:val="00F343E2"/>
    <w:rsid w:val="00F350C0"/>
    <w:rsid w:val="00F35A2D"/>
    <w:rsid w:val="00F366CA"/>
    <w:rsid w:val="00F368B1"/>
    <w:rsid w:val="00F36B68"/>
    <w:rsid w:val="00F36F80"/>
    <w:rsid w:val="00F3727B"/>
    <w:rsid w:val="00F37328"/>
    <w:rsid w:val="00F3736E"/>
    <w:rsid w:val="00F37761"/>
    <w:rsid w:val="00F377C6"/>
    <w:rsid w:val="00F37B39"/>
    <w:rsid w:val="00F37C96"/>
    <w:rsid w:val="00F40087"/>
    <w:rsid w:val="00F406BC"/>
    <w:rsid w:val="00F40730"/>
    <w:rsid w:val="00F408E4"/>
    <w:rsid w:val="00F41572"/>
    <w:rsid w:val="00F41A2A"/>
    <w:rsid w:val="00F41DF0"/>
    <w:rsid w:val="00F42474"/>
    <w:rsid w:val="00F43171"/>
    <w:rsid w:val="00F43AF2"/>
    <w:rsid w:val="00F43CB3"/>
    <w:rsid w:val="00F45F1A"/>
    <w:rsid w:val="00F4637E"/>
    <w:rsid w:val="00F465F1"/>
    <w:rsid w:val="00F475B6"/>
    <w:rsid w:val="00F477E8"/>
    <w:rsid w:val="00F50330"/>
    <w:rsid w:val="00F50A4B"/>
    <w:rsid w:val="00F5101C"/>
    <w:rsid w:val="00F53258"/>
    <w:rsid w:val="00F53413"/>
    <w:rsid w:val="00F53D1F"/>
    <w:rsid w:val="00F53EF9"/>
    <w:rsid w:val="00F5557A"/>
    <w:rsid w:val="00F556A5"/>
    <w:rsid w:val="00F56247"/>
    <w:rsid w:val="00F56C50"/>
    <w:rsid w:val="00F572AB"/>
    <w:rsid w:val="00F5733C"/>
    <w:rsid w:val="00F60539"/>
    <w:rsid w:val="00F60AB4"/>
    <w:rsid w:val="00F61139"/>
    <w:rsid w:val="00F61228"/>
    <w:rsid w:val="00F61740"/>
    <w:rsid w:val="00F6181A"/>
    <w:rsid w:val="00F62320"/>
    <w:rsid w:val="00F62F9D"/>
    <w:rsid w:val="00F63E9D"/>
    <w:rsid w:val="00F63EF1"/>
    <w:rsid w:val="00F64013"/>
    <w:rsid w:val="00F640C3"/>
    <w:rsid w:val="00F64D79"/>
    <w:rsid w:val="00F658B0"/>
    <w:rsid w:val="00F65D5F"/>
    <w:rsid w:val="00F66826"/>
    <w:rsid w:val="00F66DDD"/>
    <w:rsid w:val="00F6711E"/>
    <w:rsid w:val="00F671C8"/>
    <w:rsid w:val="00F70580"/>
    <w:rsid w:val="00F7074A"/>
    <w:rsid w:val="00F7218D"/>
    <w:rsid w:val="00F74099"/>
    <w:rsid w:val="00F74417"/>
    <w:rsid w:val="00F7563E"/>
    <w:rsid w:val="00F76EEB"/>
    <w:rsid w:val="00F77A07"/>
    <w:rsid w:val="00F77A18"/>
    <w:rsid w:val="00F77AFB"/>
    <w:rsid w:val="00F80192"/>
    <w:rsid w:val="00F803AB"/>
    <w:rsid w:val="00F81092"/>
    <w:rsid w:val="00F82215"/>
    <w:rsid w:val="00F84D2F"/>
    <w:rsid w:val="00F85B5B"/>
    <w:rsid w:val="00F87360"/>
    <w:rsid w:val="00F87D00"/>
    <w:rsid w:val="00F904A8"/>
    <w:rsid w:val="00F91B36"/>
    <w:rsid w:val="00F933B8"/>
    <w:rsid w:val="00F93D40"/>
    <w:rsid w:val="00F93DFA"/>
    <w:rsid w:val="00F94978"/>
    <w:rsid w:val="00F95A35"/>
    <w:rsid w:val="00F9636B"/>
    <w:rsid w:val="00F9663D"/>
    <w:rsid w:val="00F966D5"/>
    <w:rsid w:val="00F97342"/>
    <w:rsid w:val="00F97B03"/>
    <w:rsid w:val="00FA02E8"/>
    <w:rsid w:val="00FA1090"/>
    <w:rsid w:val="00FA133E"/>
    <w:rsid w:val="00FA1721"/>
    <w:rsid w:val="00FA1A80"/>
    <w:rsid w:val="00FA1AEF"/>
    <w:rsid w:val="00FA2199"/>
    <w:rsid w:val="00FA4749"/>
    <w:rsid w:val="00FA47B5"/>
    <w:rsid w:val="00FA5680"/>
    <w:rsid w:val="00FA61D4"/>
    <w:rsid w:val="00FA6D9D"/>
    <w:rsid w:val="00FA6E62"/>
    <w:rsid w:val="00FB0BFA"/>
    <w:rsid w:val="00FB1874"/>
    <w:rsid w:val="00FB1B11"/>
    <w:rsid w:val="00FB1E13"/>
    <w:rsid w:val="00FB25AB"/>
    <w:rsid w:val="00FB2A28"/>
    <w:rsid w:val="00FB2C70"/>
    <w:rsid w:val="00FB322A"/>
    <w:rsid w:val="00FB461B"/>
    <w:rsid w:val="00FB4A20"/>
    <w:rsid w:val="00FB503A"/>
    <w:rsid w:val="00FB57B1"/>
    <w:rsid w:val="00FB58D9"/>
    <w:rsid w:val="00FB68DE"/>
    <w:rsid w:val="00FB6B78"/>
    <w:rsid w:val="00FB722D"/>
    <w:rsid w:val="00FB7415"/>
    <w:rsid w:val="00FC00A7"/>
    <w:rsid w:val="00FC0223"/>
    <w:rsid w:val="00FC03C9"/>
    <w:rsid w:val="00FC0C6F"/>
    <w:rsid w:val="00FC1CDC"/>
    <w:rsid w:val="00FC220A"/>
    <w:rsid w:val="00FC2898"/>
    <w:rsid w:val="00FC2FA8"/>
    <w:rsid w:val="00FC30E5"/>
    <w:rsid w:val="00FC381C"/>
    <w:rsid w:val="00FC3AEC"/>
    <w:rsid w:val="00FC3E54"/>
    <w:rsid w:val="00FC40E9"/>
    <w:rsid w:val="00FC4667"/>
    <w:rsid w:val="00FC501E"/>
    <w:rsid w:val="00FC5391"/>
    <w:rsid w:val="00FC5583"/>
    <w:rsid w:val="00FC7A0A"/>
    <w:rsid w:val="00FC7C39"/>
    <w:rsid w:val="00FD022E"/>
    <w:rsid w:val="00FD06B5"/>
    <w:rsid w:val="00FD06C6"/>
    <w:rsid w:val="00FD09F3"/>
    <w:rsid w:val="00FD13ED"/>
    <w:rsid w:val="00FD1668"/>
    <w:rsid w:val="00FD1DA4"/>
    <w:rsid w:val="00FD2038"/>
    <w:rsid w:val="00FD22F7"/>
    <w:rsid w:val="00FD2F6A"/>
    <w:rsid w:val="00FD3008"/>
    <w:rsid w:val="00FD32A0"/>
    <w:rsid w:val="00FD3A37"/>
    <w:rsid w:val="00FD60B4"/>
    <w:rsid w:val="00FD6CEB"/>
    <w:rsid w:val="00FD791D"/>
    <w:rsid w:val="00FE1716"/>
    <w:rsid w:val="00FE188F"/>
    <w:rsid w:val="00FE1969"/>
    <w:rsid w:val="00FE1B61"/>
    <w:rsid w:val="00FE367D"/>
    <w:rsid w:val="00FE380D"/>
    <w:rsid w:val="00FE3C37"/>
    <w:rsid w:val="00FE41BE"/>
    <w:rsid w:val="00FE4B55"/>
    <w:rsid w:val="00FE50F9"/>
    <w:rsid w:val="00FE6463"/>
    <w:rsid w:val="00FF009E"/>
    <w:rsid w:val="00FF0501"/>
    <w:rsid w:val="00FF1533"/>
    <w:rsid w:val="00FF1794"/>
    <w:rsid w:val="00FF18D9"/>
    <w:rsid w:val="00FF1B47"/>
    <w:rsid w:val="00FF1F20"/>
    <w:rsid w:val="00FF242F"/>
    <w:rsid w:val="00FF298C"/>
    <w:rsid w:val="00FF2E25"/>
    <w:rsid w:val="00FF3822"/>
    <w:rsid w:val="00FF38A8"/>
    <w:rsid w:val="00FF3ED6"/>
    <w:rsid w:val="00FF4477"/>
    <w:rsid w:val="00FF458F"/>
    <w:rsid w:val="00FF51F4"/>
    <w:rsid w:val="00FF6403"/>
    <w:rsid w:val="00FF6C53"/>
    <w:rsid w:val="00FF6CCD"/>
    <w:rsid w:val="00FF730E"/>
    <w:rsid w:val="00FF7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D85031"/>
  <w15:docId w15:val="{45B0437D-AAE2-4C37-A8BB-151B4B845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0"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7329"/>
    <w:pPr>
      <w:tabs>
        <w:tab w:val="left" w:pos="360"/>
      </w:tabs>
      <w:spacing w:after="0" w:line="240" w:lineRule="auto"/>
    </w:pPr>
  </w:style>
  <w:style w:type="paragraph" w:styleId="Heading1">
    <w:name w:val="heading 1"/>
    <w:basedOn w:val="Normal"/>
    <w:next w:val="Normal"/>
    <w:link w:val="Heading1Char"/>
    <w:uiPriority w:val="9"/>
    <w:qFormat/>
    <w:rsid w:val="009029D2"/>
    <w:pPr>
      <w:keepNext/>
      <w:keepLines/>
      <w:outlineLvl w:val="0"/>
    </w:pPr>
    <w:rPr>
      <w:rFonts w:eastAsiaTheme="majorEastAsia" w:cstheme="majorBidi"/>
      <w:b/>
      <w:bCs/>
      <w:caps/>
      <w:sz w:val="36"/>
      <w:szCs w:val="28"/>
    </w:rPr>
  </w:style>
  <w:style w:type="paragraph" w:styleId="Heading2">
    <w:name w:val="heading 2"/>
    <w:basedOn w:val="Normal"/>
    <w:next w:val="Normal"/>
    <w:link w:val="Heading2Char"/>
    <w:uiPriority w:val="9"/>
    <w:unhideWhenUsed/>
    <w:qFormat/>
    <w:rsid w:val="003F35FA"/>
    <w:pPr>
      <w:keepNext/>
      <w:keepLines/>
      <w:outlineLvl w:val="1"/>
    </w:pPr>
    <w:rPr>
      <w:rFonts w:eastAsiaTheme="majorEastAsia" w:cstheme="majorBidi"/>
      <w:b/>
      <w:bCs/>
      <w:sz w:val="28"/>
      <w:szCs w:val="26"/>
    </w:rPr>
  </w:style>
  <w:style w:type="paragraph" w:styleId="Heading3">
    <w:name w:val="heading 3"/>
    <w:basedOn w:val="Normal"/>
    <w:next w:val="Normal"/>
    <w:link w:val="Heading3Char"/>
    <w:uiPriority w:val="9"/>
    <w:unhideWhenUsed/>
    <w:qFormat/>
    <w:rsid w:val="005F40C8"/>
    <w:pPr>
      <w:keepNext/>
      <w:keepLines/>
      <w:outlineLvl w:val="2"/>
    </w:pPr>
    <w:rPr>
      <w:rFonts w:eastAsiaTheme="majorEastAsia" w:cstheme="majorBidi"/>
      <w:b/>
      <w:bCs/>
      <w:sz w:val="24"/>
    </w:rPr>
  </w:style>
  <w:style w:type="paragraph" w:styleId="Heading4">
    <w:name w:val="heading 4"/>
    <w:basedOn w:val="Normal"/>
    <w:next w:val="Normal"/>
    <w:link w:val="Heading4Char"/>
    <w:uiPriority w:val="9"/>
    <w:unhideWhenUsed/>
    <w:qFormat/>
    <w:rsid w:val="002879B2"/>
    <w:pPr>
      <w:keepNext/>
      <w:keepLines/>
      <w:outlineLvl w:val="3"/>
    </w:pPr>
    <w:rPr>
      <w:rFonts w:eastAsiaTheme="majorEastAsia" w:cstheme="majorBidi"/>
      <w:bCs/>
      <w:iCs/>
      <w:sz w:val="24"/>
    </w:rPr>
  </w:style>
  <w:style w:type="paragraph" w:styleId="Heading6">
    <w:name w:val="heading 6"/>
    <w:basedOn w:val="Normal"/>
    <w:next w:val="Normal"/>
    <w:link w:val="Heading6Char"/>
    <w:rsid w:val="002902EA"/>
    <w:pPr>
      <w:numPr>
        <w:numId w:val="30"/>
      </w:numPr>
      <w:tabs>
        <w:tab w:val="clear" w:pos="360"/>
      </w:tabs>
      <w:spacing w:after="80"/>
      <w:outlineLvl w:val="5"/>
    </w:pPr>
    <w:rPr>
      <w:rFonts w:ascii="Tahoma" w:eastAsia="Times New Roman" w:hAnsi="Tahoma" w:cs="Times New Roman"/>
      <w:bCs/>
      <w:vanish/>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29D2"/>
    <w:rPr>
      <w:rFonts w:eastAsiaTheme="majorEastAsia" w:cstheme="majorBidi"/>
      <w:b/>
      <w:bCs/>
      <w:caps/>
      <w:sz w:val="36"/>
      <w:szCs w:val="28"/>
    </w:rPr>
  </w:style>
  <w:style w:type="character" w:customStyle="1" w:styleId="Heading2Char">
    <w:name w:val="Heading 2 Char"/>
    <w:basedOn w:val="DefaultParagraphFont"/>
    <w:link w:val="Heading2"/>
    <w:uiPriority w:val="9"/>
    <w:rsid w:val="003F35FA"/>
    <w:rPr>
      <w:rFonts w:eastAsiaTheme="majorEastAsia" w:cstheme="majorBidi"/>
      <w:b/>
      <w:bCs/>
      <w:sz w:val="28"/>
      <w:szCs w:val="26"/>
    </w:rPr>
  </w:style>
  <w:style w:type="table" w:styleId="TableGrid">
    <w:name w:val="Table Grid"/>
    <w:basedOn w:val="TableNormal"/>
    <w:uiPriority w:val="59"/>
    <w:rsid w:val="0095595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Bullet">
    <w:name w:val="List Bullet"/>
    <w:basedOn w:val="Normal"/>
    <w:unhideWhenUsed/>
    <w:qFormat/>
    <w:rsid w:val="00147604"/>
    <w:pPr>
      <w:numPr>
        <w:numId w:val="1"/>
      </w:numPr>
      <w:contextualSpacing/>
    </w:pPr>
  </w:style>
  <w:style w:type="paragraph" w:styleId="ListParagraph">
    <w:name w:val="List Paragraph"/>
    <w:aliases w:val="Bullet List"/>
    <w:basedOn w:val="Normal"/>
    <w:uiPriority w:val="34"/>
    <w:qFormat/>
    <w:rsid w:val="004C4C28"/>
    <w:pPr>
      <w:numPr>
        <w:numId w:val="2"/>
      </w:numPr>
      <w:ind w:left="360"/>
      <w:contextualSpacing/>
    </w:pPr>
  </w:style>
  <w:style w:type="paragraph" w:styleId="Footer">
    <w:name w:val="footer"/>
    <w:basedOn w:val="Normal"/>
    <w:link w:val="FooterChar"/>
    <w:uiPriority w:val="99"/>
    <w:unhideWhenUsed/>
    <w:rsid w:val="00ED2F92"/>
    <w:pPr>
      <w:tabs>
        <w:tab w:val="center" w:pos="4680"/>
        <w:tab w:val="right" w:pos="9360"/>
      </w:tabs>
    </w:pPr>
  </w:style>
  <w:style w:type="character" w:customStyle="1" w:styleId="FooterChar">
    <w:name w:val="Footer Char"/>
    <w:basedOn w:val="DefaultParagraphFont"/>
    <w:link w:val="Footer"/>
    <w:uiPriority w:val="99"/>
    <w:rsid w:val="00ED2F92"/>
    <w:rPr>
      <w:sz w:val="20"/>
    </w:rPr>
  </w:style>
  <w:style w:type="paragraph" w:styleId="Caption">
    <w:name w:val="caption"/>
    <w:basedOn w:val="Normal"/>
    <w:next w:val="Normal"/>
    <w:unhideWhenUsed/>
    <w:qFormat/>
    <w:rsid w:val="00EF776F"/>
    <w:pPr>
      <w:jc w:val="center"/>
    </w:pPr>
    <w:rPr>
      <w:b/>
      <w:bCs/>
      <w:sz w:val="20"/>
      <w:szCs w:val="18"/>
    </w:rPr>
  </w:style>
  <w:style w:type="paragraph" w:styleId="Header">
    <w:name w:val="header"/>
    <w:basedOn w:val="Normal"/>
    <w:link w:val="HeaderChar"/>
    <w:uiPriority w:val="99"/>
    <w:unhideWhenUsed/>
    <w:rsid w:val="00ED2F92"/>
    <w:pPr>
      <w:tabs>
        <w:tab w:val="center" w:pos="4680"/>
        <w:tab w:val="right" w:pos="9360"/>
      </w:tabs>
    </w:pPr>
  </w:style>
  <w:style w:type="character" w:customStyle="1" w:styleId="HeaderChar">
    <w:name w:val="Header Char"/>
    <w:basedOn w:val="DefaultParagraphFont"/>
    <w:link w:val="Header"/>
    <w:uiPriority w:val="99"/>
    <w:rsid w:val="00ED2F92"/>
    <w:rPr>
      <w:sz w:val="20"/>
    </w:rPr>
  </w:style>
  <w:style w:type="character" w:customStyle="1" w:styleId="Heading3Char">
    <w:name w:val="Heading 3 Char"/>
    <w:basedOn w:val="DefaultParagraphFont"/>
    <w:link w:val="Heading3"/>
    <w:uiPriority w:val="9"/>
    <w:rsid w:val="005F40C8"/>
    <w:rPr>
      <w:rFonts w:eastAsiaTheme="majorEastAsia" w:cstheme="majorBidi"/>
      <w:b/>
      <w:bCs/>
      <w:sz w:val="24"/>
    </w:rPr>
  </w:style>
  <w:style w:type="paragraph" w:styleId="BalloonText">
    <w:name w:val="Balloon Text"/>
    <w:basedOn w:val="Normal"/>
    <w:link w:val="BalloonTextChar"/>
    <w:uiPriority w:val="99"/>
    <w:semiHidden/>
    <w:unhideWhenUsed/>
    <w:rsid w:val="00F241AC"/>
    <w:rPr>
      <w:rFonts w:ascii="Tahoma" w:hAnsi="Tahoma" w:cs="Tahoma"/>
      <w:sz w:val="16"/>
      <w:szCs w:val="16"/>
    </w:rPr>
  </w:style>
  <w:style w:type="character" w:customStyle="1" w:styleId="BalloonTextChar">
    <w:name w:val="Balloon Text Char"/>
    <w:basedOn w:val="DefaultParagraphFont"/>
    <w:link w:val="BalloonText"/>
    <w:uiPriority w:val="99"/>
    <w:semiHidden/>
    <w:rsid w:val="00F241AC"/>
    <w:rPr>
      <w:rFonts w:ascii="Tahoma" w:hAnsi="Tahoma" w:cs="Tahoma"/>
      <w:sz w:val="16"/>
      <w:szCs w:val="16"/>
    </w:rPr>
  </w:style>
  <w:style w:type="character" w:styleId="PlaceholderText">
    <w:name w:val="Placeholder Text"/>
    <w:basedOn w:val="DefaultParagraphFont"/>
    <w:uiPriority w:val="99"/>
    <w:semiHidden/>
    <w:rsid w:val="00031E2A"/>
    <w:rPr>
      <w:color w:val="808080"/>
    </w:rPr>
  </w:style>
  <w:style w:type="character" w:styleId="CommentReference">
    <w:name w:val="annotation reference"/>
    <w:basedOn w:val="DefaultParagraphFont"/>
    <w:uiPriority w:val="99"/>
    <w:semiHidden/>
    <w:unhideWhenUsed/>
    <w:rsid w:val="004E58D0"/>
    <w:rPr>
      <w:sz w:val="16"/>
      <w:szCs w:val="16"/>
    </w:rPr>
  </w:style>
  <w:style w:type="paragraph" w:styleId="CommentText">
    <w:name w:val="annotation text"/>
    <w:basedOn w:val="Normal"/>
    <w:link w:val="CommentTextChar"/>
    <w:uiPriority w:val="99"/>
    <w:unhideWhenUsed/>
    <w:rsid w:val="004E58D0"/>
    <w:rPr>
      <w:sz w:val="20"/>
      <w:szCs w:val="20"/>
    </w:rPr>
  </w:style>
  <w:style w:type="character" w:customStyle="1" w:styleId="CommentTextChar">
    <w:name w:val="Comment Text Char"/>
    <w:basedOn w:val="DefaultParagraphFont"/>
    <w:link w:val="CommentText"/>
    <w:uiPriority w:val="99"/>
    <w:rsid w:val="004E58D0"/>
    <w:rPr>
      <w:sz w:val="20"/>
      <w:szCs w:val="20"/>
    </w:rPr>
  </w:style>
  <w:style w:type="paragraph" w:styleId="CommentSubject">
    <w:name w:val="annotation subject"/>
    <w:basedOn w:val="CommentText"/>
    <w:next w:val="CommentText"/>
    <w:link w:val="CommentSubjectChar"/>
    <w:uiPriority w:val="99"/>
    <w:semiHidden/>
    <w:unhideWhenUsed/>
    <w:rsid w:val="004E58D0"/>
    <w:rPr>
      <w:b/>
      <w:bCs/>
    </w:rPr>
  </w:style>
  <w:style w:type="character" w:customStyle="1" w:styleId="CommentSubjectChar">
    <w:name w:val="Comment Subject Char"/>
    <w:basedOn w:val="CommentTextChar"/>
    <w:link w:val="CommentSubject"/>
    <w:uiPriority w:val="99"/>
    <w:semiHidden/>
    <w:rsid w:val="004E58D0"/>
    <w:rPr>
      <w:b/>
      <w:bCs/>
      <w:sz w:val="20"/>
      <w:szCs w:val="20"/>
    </w:rPr>
  </w:style>
  <w:style w:type="character" w:customStyle="1" w:styleId="Heading4Char">
    <w:name w:val="Heading 4 Char"/>
    <w:basedOn w:val="DefaultParagraphFont"/>
    <w:link w:val="Heading4"/>
    <w:uiPriority w:val="9"/>
    <w:rsid w:val="002879B2"/>
    <w:rPr>
      <w:rFonts w:eastAsiaTheme="majorEastAsia" w:cstheme="majorBidi"/>
      <w:bCs/>
      <w:iCs/>
      <w:sz w:val="24"/>
    </w:rPr>
  </w:style>
  <w:style w:type="paragraph" w:styleId="TOC1">
    <w:name w:val="toc 1"/>
    <w:basedOn w:val="Normal"/>
    <w:next w:val="Normal"/>
    <w:autoRedefine/>
    <w:uiPriority w:val="39"/>
    <w:unhideWhenUsed/>
    <w:rsid w:val="009213C3"/>
    <w:pPr>
      <w:tabs>
        <w:tab w:val="clear" w:pos="360"/>
      </w:tabs>
      <w:spacing w:before="360"/>
    </w:pPr>
    <w:rPr>
      <w:rFonts w:asciiTheme="majorHAnsi" w:hAnsiTheme="majorHAnsi"/>
      <w:b/>
      <w:bCs/>
      <w:caps/>
      <w:sz w:val="24"/>
      <w:szCs w:val="24"/>
    </w:rPr>
  </w:style>
  <w:style w:type="paragraph" w:styleId="TOC2">
    <w:name w:val="toc 2"/>
    <w:basedOn w:val="Normal"/>
    <w:next w:val="Normal"/>
    <w:autoRedefine/>
    <w:uiPriority w:val="39"/>
    <w:unhideWhenUsed/>
    <w:rsid w:val="009213C3"/>
    <w:pPr>
      <w:tabs>
        <w:tab w:val="clear" w:pos="360"/>
      </w:tabs>
      <w:spacing w:before="240"/>
    </w:pPr>
    <w:rPr>
      <w:b/>
      <w:bCs/>
      <w:sz w:val="20"/>
      <w:szCs w:val="20"/>
    </w:rPr>
  </w:style>
  <w:style w:type="paragraph" w:styleId="TOC3">
    <w:name w:val="toc 3"/>
    <w:basedOn w:val="Normal"/>
    <w:next w:val="Normal"/>
    <w:autoRedefine/>
    <w:uiPriority w:val="39"/>
    <w:unhideWhenUsed/>
    <w:rsid w:val="009213C3"/>
    <w:pPr>
      <w:tabs>
        <w:tab w:val="clear" w:pos="360"/>
      </w:tabs>
      <w:ind w:left="220"/>
    </w:pPr>
    <w:rPr>
      <w:sz w:val="20"/>
      <w:szCs w:val="20"/>
    </w:rPr>
  </w:style>
  <w:style w:type="character" w:styleId="Hyperlink">
    <w:name w:val="Hyperlink"/>
    <w:basedOn w:val="DefaultParagraphFont"/>
    <w:uiPriority w:val="99"/>
    <w:unhideWhenUsed/>
    <w:rsid w:val="000E5EB0"/>
    <w:rPr>
      <w:color w:val="0000FF" w:themeColor="hyperlink"/>
      <w:u w:val="single"/>
    </w:rPr>
  </w:style>
  <w:style w:type="paragraph" w:styleId="TOCHeading">
    <w:name w:val="TOC Heading"/>
    <w:basedOn w:val="Heading1"/>
    <w:next w:val="Normal"/>
    <w:uiPriority w:val="39"/>
    <w:unhideWhenUsed/>
    <w:qFormat/>
    <w:rsid w:val="009213C3"/>
    <w:pPr>
      <w:spacing w:before="480" w:line="276" w:lineRule="auto"/>
      <w:outlineLvl w:val="9"/>
    </w:pPr>
    <w:rPr>
      <w:rFonts w:asciiTheme="majorHAnsi" w:hAnsiTheme="majorHAnsi"/>
      <w:color w:val="365F91" w:themeColor="accent1" w:themeShade="BF"/>
      <w:lang w:eastAsia="ja-JP"/>
    </w:rPr>
  </w:style>
  <w:style w:type="paragraph" w:styleId="FootnoteText">
    <w:name w:val="footnote text"/>
    <w:basedOn w:val="Normal"/>
    <w:link w:val="FootnoteTextChar"/>
    <w:uiPriority w:val="99"/>
    <w:semiHidden/>
    <w:unhideWhenUsed/>
    <w:rsid w:val="00B224EC"/>
    <w:rPr>
      <w:sz w:val="20"/>
      <w:szCs w:val="20"/>
    </w:rPr>
  </w:style>
  <w:style w:type="character" w:customStyle="1" w:styleId="FootnoteTextChar">
    <w:name w:val="Footnote Text Char"/>
    <w:basedOn w:val="DefaultParagraphFont"/>
    <w:link w:val="FootnoteText"/>
    <w:uiPriority w:val="99"/>
    <w:semiHidden/>
    <w:rsid w:val="00B224EC"/>
    <w:rPr>
      <w:sz w:val="20"/>
      <w:szCs w:val="20"/>
    </w:rPr>
  </w:style>
  <w:style w:type="character" w:styleId="FootnoteReference">
    <w:name w:val="footnote reference"/>
    <w:basedOn w:val="DefaultParagraphFont"/>
    <w:uiPriority w:val="99"/>
    <w:semiHidden/>
    <w:unhideWhenUsed/>
    <w:rsid w:val="00B224EC"/>
    <w:rPr>
      <w:vertAlign w:val="superscript"/>
    </w:rPr>
  </w:style>
  <w:style w:type="paragraph" w:styleId="TableofFigures">
    <w:name w:val="table of figures"/>
    <w:basedOn w:val="Normal"/>
    <w:next w:val="Normal"/>
    <w:uiPriority w:val="99"/>
    <w:unhideWhenUsed/>
    <w:rsid w:val="00737FFA"/>
  </w:style>
  <w:style w:type="paragraph" w:styleId="NormalWeb">
    <w:name w:val="Normal (Web)"/>
    <w:basedOn w:val="Normal"/>
    <w:uiPriority w:val="99"/>
    <w:semiHidden/>
    <w:unhideWhenUsed/>
    <w:rsid w:val="00871C2F"/>
    <w:pPr>
      <w:spacing w:before="100" w:beforeAutospacing="1" w:after="100" w:afterAutospacing="1"/>
    </w:pPr>
    <w:rPr>
      <w:rFonts w:eastAsia="Times New Roman" w:cs="Times New Roman"/>
      <w:szCs w:val="24"/>
    </w:rPr>
  </w:style>
  <w:style w:type="character" w:customStyle="1" w:styleId="apple-style-span">
    <w:name w:val="apple-style-span"/>
    <w:basedOn w:val="DefaultParagraphFont"/>
    <w:rsid w:val="00871C2F"/>
  </w:style>
  <w:style w:type="character" w:customStyle="1" w:styleId="apple-converted-space">
    <w:name w:val="apple-converted-space"/>
    <w:basedOn w:val="DefaultParagraphFont"/>
    <w:rsid w:val="00871C2F"/>
  </w:style>
  <w:style w:type="paragraph" w:styleId="TOC4">
    <w:name w:val="toc 4"/>
    <w:basedOn w:val="Normal"/>
    <w:next w:val="Normal"/>
    <w:autoRedefine/>
    <w:uiPriority w:val="39"/>
    <w:unhideWhenUsed/>
    <w:rsid w:val="00F60539"/>
    <w:pPr>
      <w:tabs>
        <w:tab w:val="clear" w:pos="360"/>
      </w:tabs>
      <w:ind w:left="440"/>
    </w:pPr>
    <w:rPr>
      <w:sz w:val="20"/>
      <w:szCs w:val="20"/>
    </w:rPr>
  </w:style>
  <w:style w:type="paragraph" w:styleId="TOC5">
    <w:name w:val="toc 5"/>
    <w:basedOn w:val="Normal"/>
    <w:next w:val="Normal"/>
    <w:autoRedefine/>
    <w:uiPriority w:val="39"/>
    <w:unhideWhenUsed/>
    <w:rsid w:val="00F60539"/>
    <w:pPr>
      <w:tabs>
        <w:tab w:val="clear" w:pos="360"/>
      </w:tabs>
      <w:ind w:left="660"/>
    </w:pPr>
    <w:rPr>
      <w:sz w:val="20"/>
      <w:szCs w:val="20"/>
    </w:rPr>
  </w:style>
  <w:style w:type="paragraph" w:styleId="TOC6">
    <w:name w:val="toc 6"/>
    <w:basedOn w:val="Normal"/>
    <w:next w:val="Normal"/>
    <w:autoRedefine/>
    <w:uiPriority w:val="39"/>
    <w:unhideWhenUsed/>
    <w:rsid w:val="00F60539"/>
    <w:pPr>
      <w:tabs>
        <w:tab w:val="clear" w:pos="360"/>
      </w:tabs>
      <w:ind w:left="880"/>
    </w:pPr>
    <w:rPr>
      <w:sz w:val="20"/>
      <w:szCs w:val="20"/>
    </w:rPr>
  </w:style>
  <w:style w:type="paragraph" w:styleId="TOC7">
    <w:name w:val="toc 7"/>
    <w:basedOn w:val="Normal"/>
    <w:next w:val="Normal"/>
    <w:autoRedefine/>
    <w:uiPriority w:val="39"/>
    <w:unhideWhenUsed/>
    <w:rsid w:val="00F60539"/>
    <w:pPr>
      <w:tabs>
        <w:tab w:val="clear" w:pos="360"/>
      </w:tabs>
      <w:ind w:left="1100"/>
    </w:pPr>
    <w:rPr>
      <w:sz w:val="20"/>
      <w:szCs w:val="20"/>
    </w:rPr>
  </w:style>
  <w:style w:type="paragraph" w:styleId="TOC8">
    <w:name w:val="toc 8"/>
    <w:basedOn w:val="Normal"/>
    <w:next w:val="Normal"/>
    <w:autoRedefine/>
    <w:uiPriority w:val="39"/>
    <w:unhideWhenUsed/>
    <w:rsid w:val="00F60539"/>
    <w:pPr>
      <w:tabs>
        <w:tab w:val="clear" w:pos="360"/>
      </w:tabs>
      <w:ind w:left="1320"/>
    </w:pPr>
    <w:rPr>
      <w:sz w:val="20"/>
      <w:szCs w:val="20"/>
    </w:rPr>
  </w:style>
  <w:style w:type="paragraph" w:styleId="TOC9">
    <w:name w:val="toc 9"/>
    <w:basedOn w:val="Normal"/>
    <w:next w:val="Normal"/>
    <w:autoRedefine/>
    <w:uiPriority w:val="39"/>
    <w:unhideWhenUsed/>
    <w:rsid w:val="00F60539"/>
    <w:pPr>
      <w:tabs>
        <w:tab w:val="clear" w:pos="360"/>
      </w:tabs>
      <w:ind w:left="1540"/>
    </w:pPr>
    <w:rPr>
      <w:sz w:val="20"/>
      <w:szCs w:val="20"/>
    </w:rPr>
  </w:style>
  <w:style w:type="paragraph" w:styleId="Index1">
    <w:name w:val="index 1"/>
    <w:basedOn w:val="Normal"/>
    <w:next w:val="Normal"/>
    <w:autoRedefine/>
    <w:uiPriority w:val="99"/>
    <w:semiHidden/>
    <w:unhideWhenUsed/>
    <w:rsid w:val="006D6C08"/>
    <w:pPr>
      <w:tabs>
        <w:tab w:val="clear" w:pos="360"/>
      </w:tabs>
      <w:ind w:left="240" w:hanging="240"/>
    </w:pPr>
    <w:rPr>
      <w:sz w:val="24"/>
    </w:rPr>
  </w:style>
  <w:style w:type="paragraph" w:styleId="EndnoteText">
    <w:name w:val="endnote text"/>
    <w:basedOn w:val="Normal"/>
    <w:link w:val="EndnoteTextChar"/>
    <w:uiPriority w:val="99"/>
    <w:semiHidden/>
    <w:unhideWhenUsed/>
    <w:rsid w:val="006D6C08"/>
    <w:pPr>
      <w:tabs>
        <w:tab w:val="clear" w:pos="360"/>
      </w:tabs>
    </w:pPr>
    <w:rPr>
      <w:sz w:val="20"/>
      <w:szCs w:val="20"/>
    </w:rPr>
  </w:style>
  <w:style w:type="character" w:customStyle="1" w:styleId="EndnoteTextChar">
    <w:name w:val="Endnote Text Char"/>
    <w:basedOn w:val="DefaultParagraphFont"/>
    <w:link w:val="EndnoteText"/>
    <w:uiPriority w:val="99"/>
    <w:semiHidden/>
    <w:rsid w:val="006D6C08"/>
    <w:rPr>
      <w:sz w:val="20"/>
      <w:szCs w:val="20"/>
    </w:rPr>
  </w:style>
  <w:style w:type="character" w:styleId="EndnoteReference">
    <w:name w:val="endnote reference"/>
    <w:basedOn w:val="DefaultParagraphFont"/>
    <w:uiPriority w:val="99"/>
    <w:semiHidden/>
    <w:unhideWhenUsed/>
    <w:rsid w:val="006D6C08"/>
    <w:rPr>
      <w:vertAlign w:val="superscript"/>
    </w:rPr>
  </w:style>
  <w:style w:type="character" w:styleId="FollowedHyperlink">
    <w:name w:val="FollowedHyperlink"/>
    <w:basedOn w:val="DefaultParagraphFont"/>
    <w:uiPriority w:val="99"/>
    <w:semiHidden/>
    <w:unhideWhenUsed/>
    <w:rsid w:val="006D6C08"/>
    <w:rPr>
      <w:color w:val="800080" w:themeColor="followedHyperlink"/>
      <w:u w:val="single"/>
    </w:rPr>
  </w:style>
  <w:style w:type="character" w:customStyle="1" w:styleId="Heading6Char">
    <w:name w:val="Heading 6 Char"/>
    <w:basedOn w:val="DefaultParagraphFont"/>
    <w:link w:val="Heading6"/>
    <w:rsid w:val="002902EA"/>
    <w:rPr>
      <w:rFonts w:ascii="Tahoma" w:eastAsia="Times New Roman" w:hAnsi="Tahoma" w:cs="Times New Roman"/>
      <w:bCs/>
      <w:vanish/>
      <w:sz w:val="16"/>
    </w:rPr>
  </w:style>
  <w:style w:type="paragraph" w:customStyle="1" w:styleId="EquationLabel">
    <w:name w:val="Equation Label"/>
    <w:basedOn w:val="Normal"/>
    <w:rsid w:val="002902EA"/>
    <w:pPr>
      <w:widowControl w:val="0"/>
      <w:tabs>
        <w:tab w:val="clear" w:pos="360"/>
        <w:tab w:val="right" w:pos="720"/>
        <w:tab w:val="center" w:pos="900"/>
        <w:tab w:val="left" w:pos="1080"/>
      </w:tabs>
      <w:spacing w:after="80"/>
      <w:ind w:left="1080" w:hanging="1080"/>
    </w:pPr>
    <w:rPr>
      <w:rFonts w:ascii="Palatino Linotype" w:eastAsia="Times New Roman" w:hAnsi="Palatino Linotype" w:cs="Times New Roman"/>
      <w:sz w:val="20"/>
      <w:szCs w:val="20"/>
    </w:rPr>
  </w:style>
  <w:style w:type="paragraph" w:customStyle="1" w:styleId="Level1">
    <w:name w:val="Level 1"/>
    <w:basedOn w:val="Normal"/>
    <w:uiPriority w:val="99"/>
    <w:rsid w:val="00FB461B"/>
    <w:pPr>
      <w:widowControl w:val="0"/>
      <w:tabs>
        <w:tab w:val="clear" w:pos="360"/>
      </w:tabs>
      <w:autoSpaceDE w:val="0"/>
      <w:autoSpaceDN w:val="0"/>
      <w:adjustRightInd w:val="0"/>
      <w:ind w:left="720" w:hanging="720"/>
      <w:outlineLvl w:val="0"/>
    </w:pPr>
    <w:rPr>
      <w:rFonts w:eastAsiaTheme="minorEastAsia" w:cs="Times New Roman"/>
      <w:sz w:val="24"/>
      <w:szCs w:val="24"/>
    </w:rPr>
  </w:style>
  <w:style w:type="paragraph" w:customStyle="1" w:styleId="Tabletext">
    <w:name w:val="Table text"/>
    <w:basedOn w:val="Normal"/>
    <w:link w:val="TabletextChar"/>
    <w:qFormat/>
    <w:rsid w:val="003A0ADA"/>
    <w:pPr>
      <w:jc w:val="center"/>
    </w:pPr>
    <w:rPr>
      <w:sz w:val="16"/>
    </w:rPr>
  </w:style>
  <w:style w:type="character" w:customStyle="1" w:styleId="TabletextChar">
    <w:name w:val="Table text Char"/>
    <w:basedOn w:val="DefaultParagraphFont"/>
    <w:link w:val="Tabletext"/>
    <w:rsid w:val="003A0ADA"/>
    <w:rPr>
      <w:rFonts w:ascii="Times New Roman" w:hAnsi="Times New Roman"/>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7001">
      <w:bodyDiv w:val="1"/>
      <w:marLeft w:val="0"/>
      <w:marRight w:val="0"/>
      <w:marTop w:val="0"/>
      <w:marBottom w:val="0"/>
      <w:divBdr>
        <w:top w:val="none" w:sz="0" w:space="0" w:color="auto"/>
        <w:left w:val="none" w:sz="0" w:space="0" w:color="auto"/>
        <w:bottom w:val="none" w:sz="0" w:space="0" w:color="auto"/>
        <w:right w:val="none" w:sz="0" w:space="0" w:color="auto"/>
      </w:divBdr>
    </w:div>
    <w:div w:id="55010046">
      <w:bodyDiv w:val="1"/>
      <w:marLeft w:val="0"/>
      <w:marRight w:val="0"/>
      <w:marTop w:val="0"/>
      <w:marBottom w:val="0"/>
      <w:divBdr>
        <w:top w:val="none" w:sz="0" w:space="0" w:color="auto"/>
        <w:left w:val="none" w:sz="0" w:space="0" w:color="auto"/>
        <w:bottom w:val="none" w:sz="0" w:space="0" w:color="auto"/>
        <w:right w:val="none" w:sz="0" w:space="0" w:color="auto"/>
      </w:divBdr>
    </w:div>
    <w:div w:id="117845825">
      <w:bodyDiv w:val="1"/>
      <w:marLeft w:val="0"/>
      <w:marRight w:val="0"/>
      <w:marTop w:val="0"/>
      <w:marBottom w:val="0"/>
      <w:divBdr>
        <w:top w:val="none" w:sz="0" w:space="0" w:color="auto"/>
        <w:left w:val="none" w:sz="0" w:space="0" w:color="auto"/>
        <w:bottom w:val="none" w:sz="0" w:space="0" w:color="auto"/>
        <w:right w:val="none" w:sz="0" w:space="0" w:color="auto"/>
      </w:divBdr>
    </w:div>
    <w:div w:id="131681495">
      <w:bodyDiv w:val="1"/>
      <w:marLeft w:val="0"/>
      <w:marRight w:val="0"/>
      <w:marTop w:val="0"/>
      <w:marBottom w:val="0"/>
      <w:divBdr>
        <w:top w:val="none" w:sz="0" w:space="0" w:color="auto"/>
        <w:left w:val="none" w:sz="0" w:space="0" w:color="auto"/>
        <w:bottom w:val="none" w:sz="0" w:space="0" w:color="auto"/>
        <w:right w:val="none" w:sz="0" w:space="0" w:color="auto"/>
      </w:divBdr>
    </w:div>
    <w:div w:id="309674054">
      <w:bodyDiv w:val="1"/>
      <w:marLeft w:val="0"/>
      <w:marRight w:val="0"/>
      <w:marTop w:val="0"/>
      <w:marBottom w:val="0"/>
      <w:divBdr>
        <w:top w:val="none" w:sz="0" w:space="0" w:color="auto"/>
        <w:left w:val="none" w:sz="0" w:space="0" w:color="auto"/>
        <w:bottom w:val="none" w:sz="0" w:space="0" w:color="auto"/>
        <w:right w:val="none" w:sz="0" w:space="0" w:color="auto"/>
      </w:divBdr>
    </w:div>
    <w:div w:id="387269900">
      <w:bodyDiv w:val="1"/>
      <w:marLeft w:val="0"/>
      <w:marRight w:val="0"/>
      <w:marTop w:val="0"/>
      <w:marBottom w:val="0"/>
      <w:divBdr>
        <w:top w:val="none" w:sz="0" w:space="0" w:color="auto"/>
        <w:left w:val="none" w:sz="0" w:space="0" w:color="auto"/>
        <w:bottom w:val="none" w:sz="0" w:space="0" w:color="auto"/>
        <w:right w:val="none" w:sz="0" w:space="0" w:color="auto"/>
      </w:divBdr>
    </w:div>
    <w:div w:id="395011485">
      <w:bodyDiv w:val="1"/>
      <w:marLeft w:val="0"/>
      <w:marRight w:val="0"/>
      <w:marTop w:val="0"/>
      <w:marBottom w:val="0"/>
      <w:divBdr>
        <w:top w:val="none" w:sz="0" w:space="0" w:color="auto"/>
        <w:left w:val="none" w:sz="0" w:space="0" w:color="auto"/>
        <w:bottom w:val="none" w:sz="0" w:space="0" w:color="auto"/>
        <w:right w:val="none" w:sz="0" w:space="0" w:color="auto"/>
      </w:divBdr>
    </w:div>
    <w:div w:id="414206661">
      <w:bodyDiv w:val="1"/>
      <w:marLeft w:val="0"/>
      <w:marRight w:val="0"/>
      <w:marTop w:val="0"/>
      <w:marBottom w:val="0"/>
      <w:divBdr>
        <w:top w:val="none" w:sz="0" w:space="0" w:color="auto"/>
        <w:left w:val="none" w:sz="0" w:space="0" w:color="auto"/>
        <w:bottom w:val="none" w:sz="0" w:space="0" w:color="auto"/>
        <w:right w:val="none" w:sz="0" w:space="0" w:color="auto"/>
      </w:divBdr>
    </w:div>
    <w:div w:id="416369993">
      <w:bodyDiv w:val="1"/>
      <w:marLeft w:val="0"/>
      <w:marRight w:val="0"/>
      <w:marTop w:val="0"/>
      <w:marBottom w:val="0"/>
      <w:divBdr>
        <w:top w:val="none" w:sz="0" w:space="0" w:color="auto"/>
        <w:left w:val="none" w:sz="0" w:space="0" w:color="auto"/>
        <w:bottom w:val="none" w:sz="0" w:space="0" w:color="auto"/>
        <w:right w:val="none" w:sz="0" w:space="0" w:color="auto"/>
      </w:divBdr>
    </w:div>
    <w:div w:id="417755642">
      <w:bodyDiv w:val="1"/>
      <w:marLeft w:val="0"/>
      <w:marRight w:val="0"/>
      <w:marTop w:val="0"/>
      <w:marBottom w:val="0"/>
      <w:divBdr>
        <w:top w:val="none" w:sz="0" w:space="0" w:color="auto"/>
        <w:left w:val="none" w:sz="0" w:space="0" w:color="auto"/>
        <w:bottom w:val="none" w:sz="0" w:space="0" w:color="auto"/>
        <w:right w:val="none" w:sz="0" w:space="0" w:color="auto"/>
      </w:divBdr>
    </w:div>
    <w:div w:id="501354992">
      <w:bodyDiv w:val="1"/>
      <w:marLeft w:val="0"/>
      <w:marRight w:val="0"/>
      <w:marTop w:val="0"/>
      <w:marBottom w:val="0"/>
      <w:divBdr>
        <w:top w:val="none" w:sz="0" w:space="0" w:color="auto"/>
        <w:left w:val="none" w:sz="0" w:space="0" w:color="auto"/>
        <w:bottom w:val="none" w:sz="0" w:space="0" w:color="auto"/>
        <w:right w:val="none" w:sz="0" w:space="0" w:color="auto"/>
      </w:divBdr>
    </w:div>
    <w:div w:id="537283133">
      <w:bodyDiv w:val="1"/>
      <w:marLeft w:val="0"/>
      <w:marRight w:val="0"/>
      <w:marTop w:val="0"/>
      <w:marBottom w:val="0"/>
      <w:divBdr>
        <w:top w:val="none" w:sz="0" w:space="0" w:color="auto"/>
        <w:left w:val="none" w:sz="0" w:space="0" w:color="auto"/>
        <w:bottom w:val="none" w:sz="0" w:space="0" w:color="auto"/>
        <w:right w:val="none" w:sz="0" w:space="0" w:color="auto"/>
      </w:divBdr>
    </w:div>
    <w:div w:id="552155547">
      <w:bodyDiv w:val="1"/>
      <w:marLeft w:val="0"/>
      <w:marRight w:val="0"/>
      <w:marTop w:val="0"/>
      <w:marBottom w:val="0"/>
      <w:divBdr>
        <w:top w:val="none" w:sz="0" w:space="0" w:color="auto"/>
        <w:left w:val="none" w:sz="0" w:space="0" w:color="auto"/>
        <w:bottom w:val="none" w:sz="0" w:space="0" w:color="auto"/>
        <w:right w:val="none" w:sz="0" w:space="0" w:color="auto"/>
      </w:divBdr>
    </w:div>
    <w:div w:id="567881262">
      <w:bodyDiv w:val="1"/>
      <w:marLeft w:val="0"/>
      <w:marRight w:val="0"/>
      <w:marTop w:val="0"/>
      <w:marBottom w:val="0"/>
      <w:divBdr>
        <w:top w:val="none" w:sz="0" w:space="0" w:color="auto"/>
        <w:left w:val="none" w:sz="0" w:space="0" w:color="auto"/>
        <w:bottom w:val="none" w:sz="0" w:space="0" w:color="auto"/>
        <w:right w:val="none" w:sz="0" w:space="0" w:color="auto"/>
      </w:divBdr>
    </w:div>
    <w:div w:id="578833959">
      <w:bodyDiv w:val="1"/>
      <w:marLeft w:val="0"/>
      <w:marRight w:val="0"/>
      <w:marTop w:val="0"/>
      <w:marBottom w:val="0"/>
      <w:divBdr>
        <w:top w:val="none" w:sz="0" w:space="0" w:color="auto"/>
        <w:left w:val="none" w:sz="0" w:space="0" w:color="auto"/>
        <w:bottom w:val="none" w:sz="0" w:space="0" w:color="auto"/>
        <w:right w:val="none" w:sz="0" w:space="0" w:color="auto"/>
      </w:divBdr>
    </w:div>
    <w:div w:id="619841498">
      <w:bodyDiv w:val="1"/>
      <w:marLeft w:val="0"/>
      <w:marRight w:val="0"/>
      <w:marTop w:val="0"/>
      <w:marBottom w:val="0"/>
      <w:divBdr>
        <w:top w:val="none" w:sz="0" w:space="0" w:color="auto"/>
        <w:left w:val="none" w:sz="0" w:space="0" w:color="auto"/>
        <w:bottom w:val="none" w:sz="0" w:space="0" w:color="auto"/>
        <w:right w:val="none" w:sz="0" w:space="0" w:color="auto"/>
      </w:divBdr>
    </w:div>
    <w:div w:id="632560236">
      <w:bodyDiv w:val="1"/>
      <w:marLeft w:val="0"/>
      <w:marRight w:val="0"/>
      <w:marTop w:val="0"/>
      <w:marBottom w:val="0"/>
      <w:divBdr>
        <w:top w:val="none" w:sz="0" w:space="0" w:color="auto"/>
        <w:left w:val="none" w:sz="0" w:space="0" w:color="auto"/>
        <w:bottom w:val="none" w:sz="0" w:space="0" w:color="auto"/>
        <w:right w:val="none" w:sz="0" w:space="0" w:color="auto"/>
      </w:divBdr>
    </w:div>
    <w:div w:id="732125466">
      <w:bodyDiv w:val="1"/>
      <w:marLeft w:val="0"/>
      <w:marRight w:val="0"/>
      <w:marTop w:val="0"/>
      <w:marBottom w:val="0"/>
      <w:divBdr>
        <w:top w:val="none" w:sz="0" w:space="0" w:color="auto"/>
        <w:left w:val="none" w:sz="0" w:space="0" w:color="auto"/>
        <w:bottom w:val="none" w:sz="0" w:space="0" w:color="auto"/>
        <w:right w:val="none" w:sz="0" w:space="0" w:color="auto"/>
      </w:divBdr>
    </w:div>
    <w:div w:id="800194944">
      <w:bodyDiv w:val="1"/>
      <w:marLeft w:val="0"/>
      <w:marRight w:val="0"/>
      <w:marTop w:val="0"/>
      <w:marBottom w:val="0"/>
      <w:divBdr>
        <w:top w:val="none" w:sz="0" w:space="0" w:color="auto"/>
        <w:left w:val="none" w:sz="0" w:space="0" w:color="auto"/>
        <w:bottom w:val="none" w:sz="0" w:space="0" w:color="auto"/>
        <w:right w:val="none" w:sz="0" w:space="0" w:color="auto"/>
      </w:divBdr>
    </w:div>
    <w:div w:id="879710120">
      <w:bodyDiv w:val="1"/>
      <w:marLeft w:val="0"/>
      <w:marRight w:val="0"/>
      <w:marTop w:val="0"/>
      <w:marBottom w:val="0"/>
      <w:divBdr>
        <w:top w:val="none" w:sz="0" w:space="0" w:color="auto"/>
        <w:left w:val="none" w:sz="0" w:space="0" w:color="auto"/>
        <w:bottom w:val="none" w:sz="0" w:space="0" w:color="auto"/>
        <w:right w:val="none" w:sz="0" w:space="0" w:color="auto"/>
      </w:divBdr>
    </w:div>
    <w:div w:id="976765224">
      <w:bodyDiv w:val="1"/>
      <w:marLeft w:val="0"/>
      <w:marRight w:val="0"/>
      <w:marTop w:val="0"/>
      <w:marBottom w:val="0"/>
      <w:divBdr>
        <w:top w:val="none" w:sz="0" w:space="0" w:color="auto"/>
        <w:left w:val="none" w:sz="0" w:space="0" w:color="auto"/>
        <w:bottom w:val="none" w:sz="0" w:space="0" w:color="auto"/>
        <w:right w:val="none" w:sz="0" w:space="0" w:color="auto"/>
      </w:divBdr>
    </w:div>
    <w:div w:id="1036782410">
      <w:bodyDiv w:val="1"/>
      <w:marLeft w:val="0"/>
      <w:marRight w:val="0"/>
      <w:marTop w:val="0"/>
      <w:marBottom w:val="0"/>
      <w:divBdr>
        <w:top w:val="none" w:sz="0" w:space="0" w:color="auto"/>
        <w:left w:val="none" w:sz="0" w:space="0" w:color="auto"/>
        <w:bottom w:val="none" w:sz="0" w:space="0" w:color="auto"/>
        <w:right w:val="none" w:sz="0" w:space="0" w:color="auto"/>
      </w:divBdr>
    </w:div>
    <w:div w:id="1196842726">
      <w:bodyDiv w:val="1"/>
      <w:marLeft w:val="0"/>
      <w:marRight w:val="0"/>
      <w:marTop w:val="0"/>
      <w:marBottom w:val="0"/>
      <w:divBdr>
        <w:top w:val="none" w:sz="0" w:space="0" w:color="auto"/>
        <w:left w:val="none" w:sz="0" w:space="0" w:color="auto"/>
        <w:bottom w:val="none" w:sz="0" w:space="0" w:color="auto"/>
        <w:right w:val="none" w:sz="0" w:space="0" w:color="auto"/>
      </w:divBdr>
    </w:div>
    <w:div w:id="1325666885">
      <w:bodyDiv w:val="1"/>
      <w:marLeft w:val="0"/>
      <w:marRight w:val="0"/>
      <w:marTop w:val="0"/>
      <w:marBottom w:val="0"/>
      <w:divBdr>
        <w:top w:val="none" w:sz="0" w:space="0" w:color="auto"/>
        <w:left w:val="none" w:sz="0" w:space="0" w:color="auto"/>
        <w:bottom w:val="none" w:sz="0" w:space="0" w:color="auto"/>
        <w:right w:val="none" w:sz="0" w:space="0" w:color="auto"/>
      </w:divBdr>
    </w:div>
    <w:div w:id="1331250928">
      <w:bodyDiv w:val="1"/>
      <w:marLeft w:val="0"/>
      <w:marRight w:val="0"/>
      <w:marTop w:val="0"/>
      <w:marBottom w:val="0"/>
      <w:divBdr>
        <w:top w:val="none" w:sz="0" w:space="0" w:color="auto"/>
        <w:left w:val="none" w:sz="0" w:space="0" w:color="auto"/>
        <w:bottom w:val="none" w:sz="0" w:space="0" w:color="auto"/>
        <w:right w:val="none" w:sz="0" w:space="0" w:color="auto"/>
      </w:divBdr>
    </w:div>
    <w:div w:id="1365902423">
      <w:bodyDiv w:val="1"/>
      <w:marLeft w:val="0"/>
      <w:marRight w:val="0"/>
      <w:marTop w:val="0"/>
      <w:marBottom w:val="0"/>
      <w:divBdr>
        <w:top w:val="none" w:sz="0" w:space="0" w:color="auto"/>
        <w:left w:val="none" w:sz="0" w:space="0" w:color="auto"/>
        <w:bottom w:val="none" w:sz="0" w:space="0" w:color="auto"/>
        <w:right w:val="none" w:sz="0" w:space="0" w:color="auto"/>
      </w:divBdr>
    </w:div>
    <w:div w:id="1378777135">
      <w:bodyDiv w:val="1"/>
      <w:marLeft w:val="0"/>
      <w:marRight w:val="0"/>
      <w:marTop w:val="0"/>
      <w:marBottom w:val="0"/>
      <w:divBdr>
        <w:top w:val="none" w:sz="0" w:space="0" w:color="auto"/>
        <w:left w:val="none" w:sz="0" w:space="0" w:color="auto"/>
        <w:bottom w:val="none" w:sz="0" w:space="0" w:color="auto"/>
        <w:right w:val="none" w:sz="0" w:space="0" w:color="auto"/>
      </w:divBdr>
    </w:div>
    <w:div w:id="1394038962">
      <w:bodyDiv w:val="1"/>
      <w:marLeft w:val="0"/>
      <w:marRight w:val="0"/>
      <w:marTop w:val="0"/>
      <w:marBottom w:val="0"/>
      <w:divBdr>
        <w:top w:val="none" w:sz="0" w:space="0" w:color="auto"/>
        <w:left w:val="none" w:sz="0" w:space="0" w:color="auto"/>
        <w:bottom w:val="none" w:sz="0" w:space="0" w:color="auto"/>
        <w:right w:val="none" w:sz="0" w:space="0" w:color="auto"/>
      </w:divBdr>
    </w:div>
    <w:div w:id="1419407628">
      <w:bodyDiv w:val="1"/>
      <w:marLeft w:val="0"/>
      <w:marRight w:val="0"/>
      <w:marTop w:val="0"/>
      <w:marBottom w:val="0"/>
      <w:divBdr>
        <w:top w:val="none" w:sz="0" w:space="0" w:color="auto"/>
        <w:left w:val="none" w:sz="0" w:space="0" w:color="auto"/>
        <w:bottom w:val="none" w:sz="0" w:space="0" w:color="auto"/>
        <w:right w:val="none" w:sz="0" w:space="0" w:color="auto"/>
      </w:divBdr>
      <w:divsChild>
        <w:div w:id="723795343">
          <w:marLeft w:val="806"/>
          <w:marRight w:val="0"/>
          <w:marTop w:val="96"/>
          <w:marBottom w:val="0"/>
          <w:divBdr>
            <w:top w:val="none" w:sz="0" w:space="0" w:color="auto"/>
            <w:left w:val="none" w:sz="0" w:space="0" w:color="auto"/>
            <w:bottom w:val="none" w:sz="0" w:space="0" w:color="auto"/>
            <w:right w:val="none" w:sz="0" w:space="0" w:color="auto"/>
          </w:divBdr>
        </w:div>
        <w:div w:id="1603680890">
          <w:marLeft w:val="1166"/>
          <w:marRight w:val="0"/>
          <w:marTop w:val="86"/>
          <w:marBottom w:val="0"/>
          <w:divBdr>
            <w:top w:val="none" w:sz="0" w:space="0" w:color="auto"/>
            <w:left w:val="none" w:sz="0" w:space="0" w:color="auto"/>
            <w:bottom w:val="none" w:sz="0" w:space="0" w:color="auto"/>
            <w:right w:val="none" w:sz="0" w:space="0" w:color="auto"/>
          </w:divBdr>
        </w:div>
        <w:div w:id="975186927">
          <w:marLeft w:val="1166"/>
          <w:marRight w:val="0"/>
          <w:marTop w:val="86"/>
          <w:marBottom w:val="0"/>
          <w:divBdr>
            <w:top w:val="none" w:sz="0" w:space="0" w:color="auto"/>
            <w:left w:val="none" w:sz="0" w:space="0" w:color="auto"/>
            <w:bottom w:val="none" w:sz="0" w:space="0" w:color="auto"/>
            <w:right w:val="none" w:sz="0" w:space="0" w:color="auto"/>
          </w:divBdr>
        </w:div>
        <w:div w:id="937442053">
          <w:marLeft w:val="1166"/>
          <w:marRight w:val="0"/>
          <w:marTop w:val="86"/>
          <w:marBottom w:val="0"/>
          <w:divBdr>
            <w:top w:val="none" w:sz="0" w:space="0" w:color="auto"/>
            <w:left w:val="none" w:sz="0" w:space="0" w:color="auto"/>
            <w:bottom w:val="none" w:sz="0" w:space="0" w:color="auto"/>
            <w:right w:val="none" w:sz="0" w:space="0" w:color="auto"/>
          </w:divBdr>
        </w:div>
        <w:div w:id="160894592">
          <w:marLeft w:val="806"/>
          <w:marRight w:val="0"/>
          <w:marTop w:val="96"/>
          <w:marBottom w:val="0"/>
          <w:divBdr>
            <w:top w:val="none" w:sz="0" w:space="0" w:color="auto"/>
            <w:left w:val="none" w:sz="0" w:space="0" w:color="auto"/>
            <w:bottom w:val="none" w:sz="0" w:space="0" w:color="auto"/>
            <w:right w:val="none" w:sz="0" w:space="0" w:color="auto"/>
          </w:divBdr>
        </w:div>
        <w:div w:id="214581923">
          <w:marLeft w:val="806"/>
          <w:marRight w:val="0"/>
          <w:marTop w:val="96"/>
          <w:marBottom w:val="0"/>
          <w:divBdr>
            <w:top w:val="none" w:sz="0" w:space="0" w:color="auto"/>
            <w:left w:val="none" w:sz="0" w:space="0" w:color="auto"/>
            <w:bottom w:val="none" w:sz="0" w:space="0" w:color="auto"/>
            <w:right w:val="none" w:sz="0" w:space="0" w:color="auto"/>
          </w:divBdr>
        </w:div>
        <w:div w:id="1407340163">
          <w:marLeft w:val="806"/>
          <w:marRight w:val="0"/>
          <w:marTop w:val="96"/>
          <w:marBottom w:val="0"/>
          <w:divBdr>
            <w:top w:val="none" w:sz="0" w:space="0" w:color="auto"/>
            <w:left w:val="none" w:sz="0" w:space="0" w:color="auto"/>
            <w:bottom w:val="none" w:sz="0" w:space="0" w:color="auto"/>
            <w:right w:val="none" w:sz="0" w:space="0" w:color="auto"/>
          </w:divBdr>
        </w:div>
        <w:div w:id="2101023957">
          <w:marLeft w:val="806"/>
          <w:marRight w:val="0"/>
          <w:marTop w:val="96"/>
          <w:marBottom w:val="0"/>
          <w:divBdr>
            <w:top w:val="none" w:sz="0" w:space="0" w:color="auto"/>
            <w:left w:val="none" w:sz="0" w:space="0" w:color="auto"/>
            <w:bottom w:val="none" w:sz="0" w:space="0" w:color="auto"/>
            <w:right w:val="none" w:sz="0" w:space="0" w:color="auto"/>
          </w:divBdr>
        </w:div>
        <w:div w:id="537815780">
          <w:marLeft w:val="806"/>
          <w:marRight w:val="0"/>
          <w:marTop w:val="96"/>
          <w:marBottom w:val="0"/>
          <w:divBdr>
            <w:top w:val="none" w:sz="0" w:space="0" w:color="auto"/>
            <w:left w:val="none" w:sz="0" w:space="0" w:color="auto"/>
            <w:bottom w:val="none" w:sz="0" w:space="0" w:color="auto"/>
            <w:right w:val="none" w:sz="0" w:space="0" w:color="auto"/>
          </w:divBdr>
        </w:div>
      </w:divsChild>
    </w:div>
    <w:div w:id="1457917072">
      <w:bodyDiv w:val="1"/>
      <w:marLeft w:val="0"/>
      <w:marRight w:val="0"/>
      <w:marTop w:val="0"/>
      <w:marBottom w:val="0"/>
      <w:divBdr>
        <w:top w:val="none" w:sz="0" w:space="0" w:color="auto"/>
        <w:left w:val="none" w:sz="0" w:space="0" w:color="auto"/>
        <w:bottom w:val="none" w:sz="0" w:space="0" w:color="auto"/>
        <w:right w:val="none" w:sz="0" w:space="0" w:color="auto"/>
      </w:divBdr>
    </w:div>
    <w:div w:id="1469938314">
      <w:bodyDiv w:val="1"/>
      <w:marLeft w:val="0"/>
      <w:marRight w:val="0"/>
      <w:marTop w:val="0"/>
      <w:marBottom w:val="0"/>
      <w:divBdr>
        <w:top w:val="none" w:sz="0" w:space="0" w:color="auto"/>
        <w:left w:val="none" w:sz="0" w:space="0" w:color="auto"/>
        <w:bottom w:val="none" w:sz="0" w:space="0" w:color="auto"/>
        <w:right w:val="none" w:sz="0" w:space="0" w:color="auto"/>
      </w:divBdr>
    </w:div>
    <w:div w:id="1502085380">
      <w:bodyDiv w:val="1"/>
      <w:marLeft w:val="0"/>
      <w:marRight w:val="0"/>
      <w:marTop w:val="0"/>
      <w:marBottom w:val="0"/>
      <w:divBdr>
        <w:top w:val="none" w:sz="0" w:space="0" w:color="auto"/>
        <w:left w:val="none" w:sz="0" w:space="0" w:color="auto"/>
        <w:bottom w:val="none" w:sz="0" w:space="0" w:color="auto"/>
        <w:right w:val="none" w:sz="0" w:space="0" w:color="auto"/>
      </w:divBdr>
    </w:div>
    <w:div w:id="1575628973">
      <w:bodyDiv w:val="1"/>
      <w:marLeft w:val="0"/>
      <w:marRight w:val="0"/>
      <w:marTop w:val="0"/>
      <w:marBottom w:val="0"/>
      <w:divBdr>
        <w:top w:val="none" w:sz="0" w:space="0" w:color="auto"/>
        <w:left w:val="none" w:sz="0" w:space="0" w:color="auto"/>
        <w:bottom w:val="none" w:sz="0" w:space="0" w:color="auto"/>
        <w:right w:val="none" w:sz="0" w:space="0" w:color="auto"/>
      </w:divBdr>
    </w:div>
    <w:div w:id="1607082041">
      <w:bodyDiv w:val="1"/>
      <w:marLeft w:val="0"/>
      <w:marRight w:val="0"/>
      <w:marTop w:val="0"/>
      <w:marBottom w:val="0"/>
      <w:divBdr>
        <w:top w:val="none" w:sz="0" w:space="0" w:color="auto"/>
        <w:left w:val="none" w:sz="0" w:space="0" w:color="auto"/>
        <w:bottom w:val="none" w:sz="0" w:space="0" w:color="auto"/>
        <w:right w:val="none" w:sz="0" w:space="0" w:color="auto"/>
      </w:divBdr>
    </w:div>
    <w:div w:id="1789854655">
      <w:bodyDiv w:val="1"/>
      <w:marLeft w:val="0"/>
      <w:marRight w:val="0"/>
      <w:marTop w:val="0"/>
      <w:marBottom w:val="0"/>
      <w:divBdr>
        <w:top w:val="none" w:sz="0" w:space="0" w:color="auto"/>
        <w:left w:val="none" w:sz="0" w:space="0" w:color="auto"/>
        <w:bottom w:val="none" w:sz="0" w:space="0" w:color="auto"/>
        <w:right w:val="none" w:sz="0" w:space="0" w:color="auto"/>
      </w:divBdr>
    </w:div>
    <w:div w:id="1818302545">
      <w:bodyDiv w:val="1"/>
      <w:marLeft w:val="0"/>
      <w:marRight w:val="0"/>
      <w:marTop w:val="0"/>
      <w:marBottom w:val="0"/>
      <w:divBdr>
        <w:top w:val="none" w:sz="0" w:space="0" w:color="auto"/>
        <w:left w:val="none" w:sz="0" w:space="0" w:color="auto"/>
        <w:bottom w:val="none" w:sz="0" w:space="0" w:color="auto"/>
        <w:right w:val="none" w:sz="0" w:space="0" w:color="auto"/>
      </w:divBdr>
    </w:div>
    <w:div w:id="1849786322">
      <w:bodyDiv w:val="1"/>
      <w:marLeft w:val="0"/>
      <w:marRight w:val="0"/>
      <w:marTop w:val="0"/>
      <w:marBottom w:val="0"/>
      <w:divBdr>
        <w:top w:val="none" w:sz="0" w:space="0" w:color="auto"/>
        <w:left w:val="none" w:sz="0" w:space="0" w:color="auto"/>
        <w:bottom w:val="none" w:sz="0" w:space="0" w:color="auto"/>
        <w:right w:val="none" w:sz="0" w:space="0" w:color="auto"/>
      </w:divBdr>
    </w:div>
    <w:div w:id="1883245733">
      <w:bodyDiv w:val="1"/>
      <w:marLeft w:val="0"/>
      <w:marRight w:val="0"/>
      <w:marTop w:val="0"/>
      <w:marBottom w:val="0"/>
      <w:divBdr>
        <w:top w:val="none" w:sz="0" w:space="0" w:color="auto"/>
        <w:left w:val="none" w:sz="0" w:space="0" w:color="auto"/>
        <w:bottom w:val="none" w:sz="0" w:space="0" w:color="auto"/>
        <w:right w:val="none" w:sz="0" w:space="0" w:color="auto"/>
      </w:divBdr>
    </w:div>
    <w:div w:id="1933053253">
      <w:bodyDiv w:val="1"/>
      <w:marLeft w:val="0"/>
      <w:marRight w:val="0"/>
      <w:marTop w:val="0"/>
      <w:marBottom w:val="0"/>
      <w:divBdr>
        <w:top w:val="none" w:sz="0" w:space="0" w:color="auto"/>
        <w:left w:val="none" w:sz="0" w:space="0" w:color="auto"/>
        <w:bottom w:val="none" w:sz="0" w:space="0" w:color="auto"/>
        <w:right w:val="none" w:sz="0" w:space="0" w:color="auto"/>
      </w:divBdr>
    </w:div>
    <w:div w:id="1942175554">
      <w:bodyDiv w:val="1"/>
      <w:marLeft w:val="0"/>
      <w:marRight w:val="0"/>
      <w:marTop w:val="0"/>
      <w:marBottom w:val="0"/>
      <w:divBdr>
        <w:top w:val="none" w:sz="0" w:space="0" w:color="auto"/>
        <w:left w:val="none" w:sz="0" w:space="0" w:color="auto"/>
        <w:bottom w:val="none" w:sz="0" w:space="0" w:color="auto"/>
        <w:right w:val="none" w:sz="0" w:space="0" w:color="auto"/>
      </w:divBdr>
    </w:div>
    <w:div w:id="1942178401">
      <w:bodyDiv w:val="1"/>
      <w:marLeft w:val="0"/>
      <w:marRight w:val="0"/>
      <w:marTop w:val="0"/>
      <w:marBottom w:val="0"/>
      <w:divBdr>
        <w:top w:val="none" w:sz="0" w:space="0" w:color="auto"/>
        <w:left w:val="none" w:sz="0" w:space="0" w:color="auto"/>
        <w:bottom w:val="none" w:sz="0" w:space="0" w:color="auto"/>
        <w:right w:val="none" w:sz="0" w:space="0" w:color="auto"/>
      </w:divBdr>
    </w:div>
    <w:div w:id="2023047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2187FF-CC9D-4CF2-8E36-24152C891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TotalTime>
  <Pages>14</Pages>
  <Words>1283</Words>
  <Characters>7314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 kyte</dc:creator>
  <cp:lastModifiedBy>mkyte</cp:lastModifiedBy>
  <cp:revision>20</cp:revision>
  <cp:lastPrinted>2016-05-16T21:04:00Z</cp:lastPrinted>
  <dcterms:created xsi:type="dcterms:W3CDTF">2016-05-12T00:10:00Z</dcterms:created>
  <dcterms:modified xsi:type="dcterms:W3CDTF">2016-05-19T16:52:00Z</dcterms:modified>
</cp:coreProperties>
</file>